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D0D40" w14:textId="77777777" w:rsidR="006A6A83" w:rsidRDefault="006A6A83" w:rsidP="00CF1A17">
      <w:pPr>
        <w:pStyle w:val="Title"/>
        <w:jc w:val="center"/>
      </w:pPr>
      <w:bookmarkStart w:id="0" w:name="_Toc267570430"/>
      <w:bookmarkStart w:id="1" w:name="_Toc267570432"/>
    </w:p>
    <w:p w14:paraId="31C2194E" w14:textId="77777777" w:rsidR="00E92D56" w:rsidRDefault="00E92D56" w:rsidP="006A6A83">
      <w:pPr>
        <w:pStyle w:val="NoSpacing"/>
        <w:jc w:val="right"/>
        <w:rPr>
          <w:b/>
          <w:bCs/>
          <w:sz w:val="32"/>
          <w:szCs w:val="32"/>
        </w:rPr>
      </w:pPr>
      <w:r w:rsidRPr="006A6A83">
        <w:rPr>
          <w:b/>
          <w:bCs/>
          <w:sz w:val="32"/>
          <w:szCs w:val="32"/>
        </w:rPr>
        <w:t>Duty of confidentiality</w:t>
      </w:r>
      <w:bookmarkEnd w:id="0"/>
      <w:r w:rsidR="00A020BB" w:rsidRPr="006A6A83">
        <w:rPr>
          <w:b/>
          <w:bCs/>
          <w:sz w:val="32"/>
          <w:szCs w:val="32"/>
        </w:rPr>
        <w:t>, Data protection and GDPR</w:t>
      </w:r>
    </w:p>
    <w:p w14:paraId="7E51A2FE" w14:textId="77777777" w:rsidR="006A6A83" w:rsidRPr="006A6A83" w:rsidRDefault="006A6A83" w:rsidP="006A6A83">
      <w:pPr>
        <w:pStyle w:val="NoSpacing"/>
        <w:jc w:val="right"/>
        <w:rPr>
          <w:b/>
          <w:bCs/>
          <w:sz w:val="32"/>
          <w:szCs w:val="32"/>
        </w:rPr>
      </w:pPr>
    </w:p>
    <w:p w14:paraId="1CE6EC6D" w14:textId="77777777" w:rsidR="00E92D56" w:rsidRPr="006A6A83" w:rsidRDefault="00B10C57" w:rsidP="006A6A83">
      <w:pPr>
        <w:pStyle w:val="Heading1"/>
        <w:keepNext w:val="0"/>
        <w:widowControl w:val="0"/>
        <w:tabs>
          <w:tab w:val="left" w:pos="833"/>
          <w:tab w:val="left" w:pos="834"/>
        </w:tabs>
        <w:autoSpaceDE w:val="0"/>
        <w:autoSpaceDN w:val="0"/>
        <w:spacing w:before="0" w:after="0" w:line="240" w:lineRule="auto"/>
        <w:ind w:left="721" w:hanging="721"/>
        <w:rPr>
          <w:rFonts w:asciiTheme="minorHAnsi" w:eastAsia="Verdana" w:hAnsiTheme="minorHAnsi" w:cstheme="minorHAnsi"/>
          <w:kern w:val="0"/>
          <w:sz w:val="22"/>
          <w:szCs w:val="22"/>
          <w:lang w:bidi="en-GB"/>
        </w:rPr>
      </w:pPr>
      <w:r w:rsidRPr="006A6A83">
        <w:rPr>
          <w:rFonts w:asciiTheme="minorHAnsi" w:eastAsia="Verdana" w:hAnsiTheme="minorHAnsi" w:cstheme="minorHAnsi"/>
          <w:kern w:val="0"/>
          <w:sz w:val="22"/>
          <w:szCs w:val="22"/>
          <w:lang w:bidi="en-GB"/>
        </w:rPr>
        <w:t>General Data Protection Regulations (GDPR):</w:t>
      </w:r>
    </w:p>
    <w:p w14:paraId="6208D8B4" w14:textId="77777777" w:rsidR="00CF1A17" w:rsidRPr="00CF1A17" w:rsidRDefault="00CF1A17" w:rsidP="006A6A83">
      <w:pPr>
        <w:rPr>
          <w:sz w:val="2"/>
        </w:rPr>
      </w:pPr>
      <w:r w:rsidRPr="00CF1A17">
        <w:rPr>
          <w:sz w:val="2"/>
        </w:rPr>
        <w:t xml:space="preserve"> </w:t>
      </w:r>
    </w:p>
    <w:p w14:paraId="086E59B2" w14:textId="77777777" w:rsidR="00E92D56" w:rsidRPr="006A6A83" w:rsidRDefault="00AF09C1" w:rsidP="006A6A83">
      <w:pPr>
        <w:pStyle w:val="Heading1"/>
        <w:keepNext w:val="0"/>
        <w:widowControl w:val="0"/>
        <w:tabs>
          <w:tab w:val="left" w:pos="833"/>
          <w:tab w:val="left" w:pos="834"/>
        </w:tabs>
        <w:autoSpaceDE w:val="0"/>
        <w:autoSpaceDN w:val="0"/>
        <w:spacing w:before="0" w:after="0" w:line="240" w:lineRule="auto"/>
        <w:ind w:left="721" w:hanging="721"/>
        <w:rPr>
          <w:rFonts w:asciiTheme="minorHAnsi" w:eastAsia="Verdana" w:hAnsiTheme="minorHAnsi" w:cstheme="minorHAnsi"/>
          <w:kern w:val="0"/>
          <w:sz w:val="22"/>
          <w:szCs w:val="22"/>
          <w:lang w:bidi="en-GB"/>
        </w:rPr>
      </w:pPr>
      <w:r w:rsidRPr="006A6A83">
        <w:rPr>
          <w:rFonts w:asciiTheme="minorHAnsi" w:eastAsia="Verdana" w:hAnsiTheme="minorHAnsi" w:cstheme="minorHAnsi"/>
          <w:kern w:val="0"/>
          <w:sz w:val="22"/>
          <w:szCs w:val="22"/>
          <w:lang w:bidi="en-GB"/>
        </w:rPr>
        <w:t>To u</w:t>
      </w:r>
      <w:r w:rsidR="00E92D56" w:rsidRPr="006A6A83">
        <w:rPr>
          <w:rFonts w:asciiTheme="minorHAnsi" w:eastAsia="Verdana" w:hAnsiTheme="minorHAnsi" w:cstheme="minorHAnsi"/>
          <w:kern w:val="0"/>
          <w:sz w:val="22"/>
          <w:szCs w:val="22"/>
          <w:lang w:bidi="en-GB"/>
        </w:rPr>
        <w:t>phold the principles of the GDPR</w:t>
      </w:r>
      <w:r w:rsidR="00592EA1" w:rsidRPr="006A6A83">
        <w:rPr>
          <w:rFonts w:asciiTheme="minorHAnsi" w:eastAsia="Verdana" w:hAnsiTheme="minorHAnsi" w:cstheme="minorHAnsi"/>
          <w:kern w:val="0"/>
          <w:sz w:val="22"/>
          <w:szCs w:val="22"/>
          <w:lang w:bidi="en-GB"/>
        </w:rPr>
        <w:t xml:space="preserve"> legislation</w:t>
      </w:r>
      <w:r w:rsidR="008917B2" w:rsidRPr="006A6A83">
        <w:rPr>
          <w:rFonts w:asciiTheme="minorHAnsi" w:eastAsia="Verdana" w:hAnsiTheme="minorHAnsi" w:cstheme="minorHAnsi"/>
          <w:kern w:val="0"/>
          <w:sz w:val="22"/>
          <w:szCs w:val="22"/>
          <w:lang w:bidi="en-GB"/>
        </w:rPr>
        <w:t>:</w:t>
      </w:r>
    </w:p>
    <w:p w14:paraId="0C73AF26" w14:textId="77777777" w:rsidR="000C53DD" w:rsidRPr="007044B2" w:rsidRDefault="00E92D56" w:rsidP="000C53DD">
      <w:pPr>
        <w:pStyle w:val="ListParagraph"/>
        <w:numPr>
          <w:ilvl w:val="0"/>
          <w:numId w:val="9"/>
        </w:numPr>
      </w:pPr>
      <w:r w:rsidRPr="007044B2">
        <w:t xml:space="preserve">All staff handling personal data </w:t>
      </w:r>
      <w:r w:rsidR="00592EA1" w:rsidRPr="007044B2">
        <w:t>are</w:t>
      </w:r>
      <w:r w:rsidRPr="007044B2">
        <w:t xml:space="preserve"> trained </w:t>
      </w:r>
      <w:r w:rsidR="008C088A" w:rsidRPr="007044B2">
        <w:t xml:space="preserve">according to the company’s data protection </w:t>
      </w:r>
      <w:r w:rsidR="00F93CBF">
        <w:t xml:space="preserve">policies </w:t>
      </w:r>
      <w:r w:rsidR="008C088A" w:rsidRPr="007044B2">
        <w:t>specified in this e-policy</w:t>
      </w:r>
      <w:r w:rsidR="00F93CBF">
        <w:t xml:space="preserve"> document</w:t>
      </w:r>
      <w:r w:rsidR="008C088A" w:rsidRPr="007044B2">
        <w:t>.</w:t>
      </w:r>
    </w:p>
    <w:p w14:paraId="4D130218" w14:textId="77777777" w:rsidR="00786E1F" w:rsidRPr="007044B2" w:rsidRDefault="00AA7C84" w:rsidP="008520A4">
      <w:pPr>
        <w:pStyle w:val="ListParagraph"/>
        <w:numPr>
          <w:ilvl w:val="0"/>
          <w:numId w:val="9"/>
        </w:numPr>
      </w:pPr>
      <w:r w:rsidRPr="007044B2">
        <w:t>All staff will comply with the fo</w:t>
      </w:r>
      <w:r w:rsidR="00D26688">
        <w:t>llowing when receiving consent for</w:t>
      </w:r>
      <w:r w:rsidRPr="007044B2">
        <w:t xml:space="preserve"> obtaining data;</w:t>
      </w:r>
    </w:p>
    <w:p w14:paraId="6D4442E2" w14:textId="77777777" w:rsidR="005A7149" w:rsidRPr="007044B2" w:rsidRDefault="005A7149" w:rsidP="005A7149">
      <w:pPr>
        <w:pStyle w:val="ListParagraph"/>
        <w:numPr>
          <w:ilvl w:val="1"/>
          <w:numId w:val="9"/>
        </w:numPr>
      </w:pPr>
      <w:r w:rsidRPr="007044B2">
        <w:t>Any requests for consent will be made prominent to the individual and will be separat</w:t>
      </w:r>
      <w:r>
        <w:t>e from the terms and conditions.</w:t>
      </w:r>
    </w:p>
    <w:p w14:paraId="6EC6D514" w14:textId="77777777" w:rsidR="00D87C16" w:rsidRPr="007044B2" w:rsidRDefault="00D87C16" w:rsidP="006A6A83">
      <w:pPr>
        <w:pStyle w:val="ListParagraph"/>
        <w:numPr>
          <w:ilvl w:val="1"/>
          <w:numId w:val="9"/>
        </w:numPr>
      </w:pPr>
      <w:r w:rsidRPr="007044B2">
        <w:t>Staff will allow individuals to make an objection or restriction request by u</w:t>
      </w:r>
      <w:r w:rsidR="009958FB">
        <w:t xml:space="preserve">sing means </w:t>
      </w:r>
      <w:r w:rsidR="00580557">
        <w:t>including</w:t>
      </w:r>
      <w:r w:rsidR="009958FB">
        <w:t xml:space="preserve"> online forms</w:t>
      </w:r>
      <w:r w:rsidR="00580557">
        <w:t xml:space="preserve"> or through emails or conversations</w:t>
      </w:r>
      <w:r w:rsidR="009958FB">
        <w:t>.</w:t>
      </w:r>
    </w:p>
    <w:p w14:paraId="5CE95F91" w14:textId="77777777" w:rsidR="008520A4" w:rsidRPr="007044B2" w:rsidRDefault="006A6A83" w:rsidP="006A6A83">
      <w:pPr>
        <w:pStyle w:val="ListParagraph"/>
        <w:numPr>
          <w:ilvl w:val="1"/>
          <w:numId w:val="9"/>
        </w:numPr>
      </w:pPr>
      <w:r>
        <w:t>LPP will</w:t>
      </w:r>
      <w:r w:rsidR="00A03BDE" w:rsidRPr="007044B2">
        <w:t xml:space="preserve"> allow individuals to challenge the accuracy of the data </w:t>
      </w:r>
      <w:r w:rsidR="00FB1B1B">
        <w:t>he</w:t>
      </w:r>
      <w:r w:rsidR="00A03BDE" w:rsidRPr="007044B2">
        <w:t xml:space="preserve">ld and will amend data </w:t>
      </w:r>
      <w:r w:rsidR="00FB1B1B">
        <w:t>when requests a</w:t>
      </w:r>
      <w:r w:rsidR="009958FB">
        <w:t>re made.</w:t>
      </w:r>
    </w:p>
    <w:p w14:paraId="00042EE6" w14:textId="77777777" w:rsidR="00067673" w:rsidRPr="007044B2" w:rsidRDefault="00067673" w:rsidP="00AA7C84">
      <w:pPr>
        <w:pStyle w:val="ListParagraph"/>
        <w:numPr>
          <w:ilvl w:val="1"/>
          <w:numId w:val="9"/>
        </w:numPr>
      </w:pPr>
      <w:r w:rsidRPr="007044B2">
        <w:t xml:space="preserve">When </w:t>
      </w:r>
      <w:r w:rsidR="00C976AA" w:rsidRPr="007044B2">
        <w:t>communicating</w:t>
      </w:r>
      <w:r w:rsidRPr="007044B2">
        <w:t xml:space="preserve"> privacy information to individuals, we will be concise and clear, to the point. Th</w:t>
      </w:r>
      <w:r w:rsidR="00580557">
        <w:t>e information</w:t>
      </w:r>
      <w:r w:rsidRPr="007044B2">
        <w:t xml:space="preserve"> given will be clearly signposted and will be relevant to the recipient.</w:t>
      </w:r>
    </w:p>
    <w:p w14:paraId="3B87CC47" w14:textId="77777777" w:rsidR="00090291" w:rsidRPr="007044B2" w:rsidRDefault="00090291" w:rsidP="005A42B4">
      <w:pPr>
        <w:pStyle w:val="ListParagraph"/>
        <w:numPr>
          <w:ilvl w:val="0"/>
          <w:numId w:val="9"/>
        </w:numPr>
      </w:pPr>
      <w:r w:rsidRPr="007044B2">
        <w:t xml:space="preserve">All staff obtaining or processing personal data </w:t>
      </w:r>
      <w:r w:rsidR="00A957D7" w:rsidRPr="007044B2">
        <w:t>will</w:t>
      </w:r>
      <w:r w:rsidRPr="007044B2">
        <w:t xml:space="preserve"> comply</w:t>
      </w:r>
      <w:r w:rsidR="00CB2EF3">
        <w:t xml:space="preserve"> with the following</w:t>
      </w:r>
      <w:r w:rsidR="008917B2">
        <w:t xml:space="preserve"> procedure, covered by the GDPR:</w:t>
      </w:r>
    </w:p>
    <w:p w14:paraId="63B48567" w14:textId="77777777" w:rsidR="009C11A7" w:rsidRPr="007044B2" w:rsidRDefault="00090291" w:rsidP="009C11A7">
      <w:pPr>
        <w:pStyle w:val="ListParagraph"/>
        <w:numPr>
          <w:ilvl w:val="0"/>
          <w:numId w:val="7"/>
        </w:numPr>
      </w:pPr>
      <w:r w:rsidRPr="007044B2">
        <w:t>All staff are required to document appropriately when acquiring or processing data.</w:t>
      </w:r>
      <w:r w:rsidR="008917B2">
        <w:t xml:space="preserve"> The document covers:</w:t>
      </w:r>
    </w:p>
    <w:p w14:paraId="1F6E9E4E" w14:textId="77777777" w:rsidR="009C11A7" w:rsidRPr="007044B2" w:rsidRDefault="009C11A7" w:rsidP="006A6A83">
      <w:pPr>
        <w:pStyle w:val="ListParagraph"/>
        <w:numPr>
          <w:ilvl w:val="1"/>
          <w:numId w:val="7"/>
        </w:numPr>
        <w:ind w:left="1080"/>
      </w:pPr>
      <w:r w:rsidRPr="007044B2">
        <w:t>W</w:t>
      </w:r>
      <w:r w:rsidR="008917B2">
        <w:t>here the data was obtained from:</w:t>
      </w:r>
    </w:p>
    <w:p w14:paraId="71BBE0A9" w14:textId="77777777" w:rsidR="009C11A7" w:rsidRPr="007044B2" w:rsidRDefault="009C11A7" w:rsidP="006A6A83">
      <w:pPr>
        <w:pStyle w:val="ListParagraph"/>
        <w:numPr>
          <w:ilvl w:val="2"/>
          <w:numId w:val="7"/>
        </w:numPr>
        <w:ind w:left="1800"/>
      </w:pPr>
      <w:r w:rsidRPr="007044B2">
        <w:t xml:space="preserve">If the data is </w:t>
      </w:r>
      <w:r w:rsidR="00CA41EC">
        <w:t>processed</w:t>
      </w:r>
      <w:r w:rsidRPr="007044B2">
        <w:t xml:space="preserve"> by a third party supplier, a contract </w:t>
      </w:r>
      <w:r w:rsidR="00A957D7" w:rsidRPr="007044B2">
        <w:t xml:space="preserve">will </w:t>
      </w:r>
      <w:r w:rsidRPr="007044B2">
        <w:t>be written, evidenced and signed by all parties to comply</w:t>
      </w:r>
      <w:r w:rsidR="008917B2">
        <w:t xml:space="preserve"> with the GDPA and ICO guidance.</w:t>
      </w:r>
    </w:p>
    <w:p w14:paraId="4FA6BACA" w14:textId="77777777" w:rsidR="009C11A7" w:rsidRPr="007044B2" w:rsidRDefault="009C11A7" w:rsidP="006A6A83">
      <w:pPr>
        <w:pStyle w:val="ListParagraph"/>
        <w:numPr>
          <w:ilvl w:val="1"/>
          <w:numId w:val="7"/>
        </w:numPr>
        <w:ind w:left="1080"/>
      </w:pPr>
      <w:r w:rsidRPr="007044B2">
        <w:t>How long the personal data is kept</w:t>
      </w:r>
      <w:r w:rsidR="008917B2">
        <w:t>:</w:t>
      </w:r>
    </w:p>
    <w:p w14:paraId="4A58B9EA" w14:textId="77777777" w:rsidR="009C11A7" w:rsidRPr="007044B2" w:rsidRDefault="009C11A7" w:rsidP="006A6A83">
      <w:pPr>
        <w:pStyle w:val="ListParagraph"/>
        <w:numPr>
          <w:ilvl w:val="2"/>
          <w:numId w:val="7"/>
        </w:numPr>
        <w:ind w:left="1800"/>
      </w:pPr>
      <w:r w:rsidRPr="007044B2">
        <w:t xml:space="preserve">Data obtained through an individual’s consent will be kept on our secure system and reviewed annually. </w:t>
      </w:r>
    </w:p>
    <w:p w14:paraId="48E11A60" w14:textId="77777777" w:rsidR="009C11A7" w:rsidRPr="007044B2" w:rsidRDefault="009C11A7" w:rsidP="006A6A83">
      <w:pPr>
        <w:pStyle w:val="ListParagraph"/>
        <w:numPr>
          <w:ilvl w:val="2"/>
          <w:numId w:val="7"/>
        </w:numPr>
        <w:ind w:left="1800"/>
      </w:pPr>
      <w:r w:rsidRPr="007044B2">
        <w:t>Data obtained through a third party will be kept on our secure system and reviewed every 6 months</w:t>
      </w:r>
      <w:r w:rsidR="008917B2">
        <w:t>.</w:t>
      </w:r>
    </w:p>
    <w:p w14:paraId="7EBDC2F1" w14:textId="77777777" w:rsidR="00E65688" w:rsidRPr="00CA41EC" w:rsidRDefault="00E65688" w:rsidP="006A6A83">
      <w:pPr>
        <w:pStyle w:val="ListParagraph"/>
        <w:numPr>
          <w:ilvl w:val="1"/>
          <w:numId w:val="7"/>
        </w:numPr>
        <w:ind w:left="1080"/>
      </w:pPr>
      <w:r w:rsidRPr="00CA41EC">
        <w:t xml:space="preserve">The lawful basis and decision for acquiring </w:t>
      </w:r>
      <w:r w:rsidR="000173FA" w:rsidRPr="00CA41EC">
        <w:t xml:space="preserve">and processing </w:t>
      </w:r>
      <w:r w:rsidRPr="00CA41EC">
        <w:t>the data</w:t>
      </w:r>
      <w:r w:rsidR="008917B2">
        <w:t>.</w:t>
      </w:r>
    </w:p>
    <w:p w14:paraId="50EC913C" w14:textId="77777777" w:rsidR="000173FA" w:rsidRPr="00CA41EC" w:rsidRDefault="000173FA" w:rsidP="006A6A83">
      <w:pPr>
        <w:pStyle w:val="ListParagraph"/>
        <w:numPr>
          <w:ilvl w:val="2"/>
          <w:numId w:val="7"/>
        </w:numPr>
        <w:ind w:left="1800"/>
      </w:pPr>
      <w:r w:rsidRPr="00CA41EC">
        <w:t xml:space="preserve">The basis of acquiring data is reviewed annually by </w:t>
      </w:r>
      <w:r w:rsidR="00066793" w:rsidRPr="00CA41EC">
        <w:t>the dedicated member of staff</w:t>
      </w:r>
      <w:r w:rsidR="008917B2">
        <w:t>.</w:t>
      </w:r>
    </w:p>
    <w:p w14:paraId="1E8C840A" w14:textId="77777777" w:rsidR="000173FA" w:rsidRPr="00CA41EC" w:rsidRDefault="000173FA" w:rsidP="006A6A83">
      <w:pPr>
        <w:pStyle w:val="ListParagraph"/>
        <w:numPr>
          <w:ilvl w:val="2"/>
          <w:numId w:val="7"/>
        </w:numPr>
        <w:ind w:left="1800"/>
      </w:pPr>
      <w:r w:rsidRPr="00CA41EC">
        <w:t xml:space="preserve">The purpose </w:t>
      </w:r>
      <w:r w:rsidR="00066793" w:rsidRPr="00CA41EC">
        <w:t>of processing data</w:t>
      </w:r>
      <w:r w:rsidRPr="00CA41EC">
        <w:t xml:space="preserve"> is reviewed by the dedicated member</w:t>
      </w:r>
      <w:r w:rsidR="00066793" w:rsidRPr="00CA41EC">
        <w:t>(s)</w:t>
      </w:r>
      <w:r w:rsidRPr="00CA41EC">
        <w:t xml:space="preserve"> of staff annually</w:t>
      </w:r>
      <w:r w:rsidR="005A3477" w:rsidRPr="00CA41EC">
        <w:t>; consent is the most important basis for processing</w:t>
      </w:r>
      <w:r w:rsidR="00CA41EC" w:rsidRPr="00CA41EC">
        <w:t xml:space="preserve"> but the 5 other legal </w:t>
      </w:r>
      <w:r w:rsidR="00837762" w:rsidRPr="00CA41EC">
        <w:t>bases</w:t>
      </w:r>
      <w:r w:rsidR="00CA41EC" w:rsidRPr="00CA41EC">
        <w:t xml:space="preserve"> for processing data may be appropriate to </w:t>
      </w:r>
      <w:r w:rsidR="006A6A83">
        <w:t>LPP</w:t>
      </w:r>
      <w:r w:rsidR="00CA41EC" w:rsidRPr="00CA41EC">
        <w:t xml:space="preserve"> work</w:t>
      </w:r>
      <w:r w:rsidR="008917B2">
        <w:t>.</w:t>
      </w:r>
    </w:p>
    <w:p w14:paraId="0FB233ED" w14:textId="77777777" w:rsidR="005A3477" w:rsidRPr="00CA41EC" w:rsidRDefault="00B765DE" w:rsidP="006A6A83">
      <w:pPr>
        <w:pStyle w:val="ListParagraph"/>
        <w:numPr>
          <w:ilvl w:val="2"/>
          <w:numId w:val="7"/>
        </w:numPr>
        <w:ind w:left="1800"/>
      </w:pPr>
      <w:r w:rsidRPr="00CA41EC">
        <w:t xml:space="preserve">If any special category data is acquired, the condition for processing </w:t>
      </w:r>
      <w:r w:rsidR="005A3477" w:rsidRPr="00CA41EC">
        <w:t>will be documented in accordance with the GDPR</w:t>
      </w:r>
      <w:r w:rsidR="008917B2">
        <w:t>.</w:t>
      </w:r>
    </w:p>
    <w:p w14:paraId="427EB8BB" w14:textId="77777777" w:rsidR="00444989" w:rsidRPr="007044B2" w:rsidRDefault="008952CE" w:rsidP="006A6A83">
      <w:pPr>
        <w:pStyle w:val="ListParagraph"/>
        <w:numPr>
          <w:ilvl w:val="1"/>
          <w:numId w:val="7"/>
        </w:numPr>
        <w:ind w:left="1080"/>
      </w:pPr>
      <w:r w:rsidRPr="007044B2">
        <w:t xml:space="preserve">Where the </w:t>
      </w:r>
      <w:r w:rsidR="00444989" w:rsidRPr="007044B2">
        <w:t xml:space="preserve">personal </w:t>
      </w:r>
      <w:r w:rsidRPr="007044B2">
        <w:t>data is held</w:t>
      </w:r>
      <w:r w:rsidR="008917B2">
        <w:t>:</w:t>
      </w:r>
    </w:p>
    <w:p w14:paraId="1281A92A" w14:textId="77777777" w:rsidR="00444989" w:rsidRPr="007044B2" w:rsidRDefault="00444989" w:rsidP="006A6A83">
      <w:pPr>
        <w:pStyle w:val="ListParagraph"/>
        <w:numPr>
          <w:ilvl w:val="2"/>
          <w:numId w:val="7"/>
        </w:numPr>
        <w:ind w:left="1800"/>
      </w:pPr>
      <w:r w:rsidRPr="007044B2">
        <w:t xml:space="preserve">A reference on the relevant document </w:t>
      </w:r>
      <w:r w:rsidR="00F31949">
        <w:t>will</w:t>
      </w:r>
      <w:r w:rsidRPr="007044B2">
        <w:t xml:space="preserve"> be made to allow quick and easy access</w:t>
      </w:r>
    </w:p>
    <w:p w14:paraId="134371D3" w14:textId="77777777" w:rsidR="00E65688" w:rsidRPr="007044B2" w:rsidRDefault="00E65688" w:rsidP="006A6A83">
      <w:pPr>
        <w:pStyle w:val="ListParagraph"/>
        <w:numPr>
          <w:ilvl w:val="1"/>
          <w:numId w:val="7"/>
        </w:numPr>
        <w:ind w:left="1080"/>
      </w:pPr>
      <w:r w:rsidRPr="007044B2">
        <w:t>Who the data is shared with</w:t>
      </w:r>
      <w:r w:rsidR="008917B2">
        <w:t>:</w:t>
      </w:r>
    </w:p>
    <w:p w14:paraId="1D725CA8" w14:textId="77777777" w:rsidR="00E65688" w:rsidRPr="007044B2" w:rsidRDefault="00E65688" w:rsidP="006A6A83">
      <w:pPr>
        <w:pStyle w:val="ListParagraph"/>
        <w:numPr>
          <w:ilvl w:val="2"/>
          <w:numId w:val="7"/>
        </w:numPr>
        <w:ind w:left="1800"/>
      </w:pPr>
      <w:r w:rsidRPr="007044B2">
        <w:t xml:space="preserve">Any data shared with a processor will be under legal contract </w:t>
      </w:r>
      <w:r w:rsidR="00EE12AE" w:rsidRPr="007044B2">
        <w:t>written, evidenced and signed between all parties, cover</w:t>
      </w:r>
      <w:r w:rsidR="003101CF">
        <w:t>ed by the GRPA and ICO guidance.</w:t>
      </w:r>
    </w:p>
    <w:p w14:paraId="47596AEE" w14:textId="77777777" w:rsidR="006A6A83" w:rsidRDefault="006A6A83" w:rsidP="006A6A83"/>
    <w:p w14:paraId="4C67F464" w14:textId="77777777" w:rsidR="00AA53F7" w:rsidRPr="007044B2" w:rsidRDefault="006A6A83" w:rsidP="00AA53F7">
      <w:pPr>
        <w:pStyle w:val="ListParagraph"/>
        <w:numPr>
          <w:ilvl w:val="0"/>
          <w:numId w:val="9"/>
        </w:numPr>
      </w:pPr>
      <w:r>
        <w:t>LPP’s</w:t>
      </w:r>
      <w:r w:rsidR="00FB32D8" w:rsidRPr="007044B2">
        <w:t xml:space="preserve"> policy, covered by the GDPR, for</w:t>
      </w:r>
      <w:r w:rsidR="00AA53F7" w:rsidRPr="007044B2">
        <w:t xml:space="preserve"> handling personal data </w:t>
      </w:r>
      <w:r w:rsidR="00AE6BDA" w:rsidRPr="007044B2">
        <w:t xml:space="preserve">request, </w:t>
      </w:r>
      <w:r w:rsidR="00534A46" w:rsidRPr="007044B2">
        <w:t xml:space="preserve">is </w:t>
      </w:r>
      <w:r w:rsidR="008917B2">
        <w:t>as follows</w:t>
      </w:r>
      <w:r w:rsidR="00AA53F7" w:rsidRPr="007044B2">
        <w:t xml:space="preserve"> any requests made will be recorded in the appropriate documents</w:t>
      </w:r>
      <w:r w:rsidR="00534A46" w:rsidRPr="007044B2">
        <w:t>.</w:t>
      </w:r>
    </w:p>
    <w:p w14:paraId="4B17888E" w14:textId="77777777" w:rsidR="007E1ED5" w:rsidRDefault="00AA53F7" w:rsidP="006A6A83">
      <w:pPr>
        <w:pStyle w:val="ListParagraph"/>
        <w:numPr>
          <w:ilvl w:val="0"/>
          <w:numId w:val="5"/>
        </w:numPr>
        <w:ind w:left="720"/>
      </w:pPr>
      <w:r w:rsidRPr="007044B2">
        <w:t xml:space="preserve"> </w:t>
      </w:r>
      <w:r w:rsidR="000C6CC2" w:rsidRPr="00F31949">
        <w:t xml:space="preserve">The timescale given for which staff must complete </w:t>
      </w:r>
      <w:r w:rsidR="00542121" w:rsidRPr="00F31949">
        <w:t xml:space="preserve">data </w:t>
      </w:r>
      <w:r w:rsidR="000C6CC2" w:rsidRPr="00F31949">
        <w:t>requests must not exceed 5 working days</w:t>
      </w:r>
      <w:r w:rsidR="004D55EA" w:rsidRPr="00F31949">
        <w:t xml:space="preserve"> of acknowledgement</w:t>
      </w:r>
      <w:r w:rsidR="008917B2">
        <w:t>.</w:t>
      </w:r>
      <w:r w:rsidR="004D55EA" w:rsidRPr="00F31949">
        <w:t xml:space="preserve"> </w:t>
      </w:r>
    </w:p>
    <w:p w14:paraId="60DE7C76" w14:textId="77777777" w:rsidR="007E1ED5" w:rsidRPr="007044B2" w:rsidRDefault="007E1ED5" w:rsidP="006A6A83">
      <w:pPr>
        <w:pStyle w:val="ListParagraph"/>
        <w:numPr>
          <w:ilvl w:val="0"/>
          <w:numId w:val="5"/>
        </w:numPr>
        <w:ind w:left="720"/>
      </w:pPr>
      <w:r w:rsidRPr="007044B2">
        <w:t>Staff members handling data requests must be trained and competent</w:t>
      </w:r>
      <w:r w:rsidR="008917B2">
        <w:t>.</w:t>
      </w:r>
      <w:r w:rsidRPr="007044B2">
        <w:t xml:space="preserve"> </w:t>
      </w:r>
    </w:p>
    <w:p w14:paraId="5259A2A4" w14:textId="77777777" w:rsidR="000C6CC2" w:rsidRPr="00F31949" w:rsidRDefault="007E1ED5" w:rsidP="006A6A83">
      <w:pPr>
        <w:pStyle w:val="ListParagraph"/>
        <w:numPr>
          <w:ilvl w:val="2"/>
          <w:numId w:val="5"/>
        </w:numPr>
        <w:ind w:left="1440"/>
      </w:pPr>
      <w:r w:rsidRPr="007044B2">
        <w:t>Any requests that cannot be handled by staff must be passed onto the SDSA’s dedicated Data Protection Officer</w:t>
      </w:r>
      <w:r w:rsidR="008917B2">
        <w:t>.</w:t>
      </w:r>
    </w:p>
    <w:p w14:paraId="53C15D5F" w14:textId="77777777" w:rsidR="00E92D56" w:rsidRPr="007044B2" w:rsidRDefault="004D55EA" w:rsidP="006A6A83">
      <w:pPr>
        <w:pStyle w:val="ListParagraph"/>
        <w:numPr>
          <w:ilvl w:val="0"/>
          <w:numId w:val="5"/>
        </w:numPr>
        <w:ind w:left="720"/>
      </w:pPr>
      <w:r w:rsidRPr="007044B2">
        <w:t>Staff</w:t>
      </w:r>
      <w:r w:rsidR="00E92D56" w:rsidRPr="007044B2">
        <w:t xml:space="preserve"> must record requests for personal data</w:t>
      </w:r>
      <w:r w:rsidRPr="007044B2">
        <w:t xml:space="preserve"> wit</w:t>
      </w:r>
      <w:r w:rsidR="008917B2">
        <w:t>hin relevant documents covering:</w:t>
      </w:r>
    </w:p>
    <w:p w14:paraId="3C27DFA7" w14:textId="77777777" w:rsidR="004D55EA" w:rsidRPr="007044B2" w:rsidRDefault="004D55EA" w:rsidP="006A6A83">
      <w:pPr>
        <w:pStyle w:val="ListParagraph"/>
        <w:numPr>
          <w:ilvl w:val="2"/>
          <w:numId w:val="5"/>
        </w:numPr>
        <w:ind w:left="1440"/>
      </w:pPr>
      <w:r w:rsidRPr="007044B2">
        <w:t>When the request was made</w:t>
      </w:r>
      <w:r w:rsidR="008917B2">
        <w:t>;</w:t>
      </w:r>
    </w:p>
    <w:p w14:paraId="60BBD0D9" w14:textId="77777777" w:rsidR="004D55EA" w:rsidRPr="007044B2" w:rsidRDefault="004D55EA" w:rsidP="006A6A83">
      <w:pPr>
        <w:pStyle w:val="ListParagraph"/>
        <w:numPr>
          <w:ilvl w:val="2"/>
          <w:numId w:val="5"/>
        </w:numPr>
        <w:ind w:left="1440"/>
      </w:pPr>
      <w:r w:rsidRPr="007044B2">
        <w:t>When the member of staff became aware of the request</w:t>
      </w:r>
      <w:r w:rsidR="008917B2">
        <w:t>;</w:t>
      </w:r>
    </w:p>
    <w:p w14:paraId="2048041A" w14:textId="77777777" w:rsidR="004D55EA" w:rsidRPr="00CC3D2B" w:rsidRDefault="004D55EA" w:rsidP="006A6A83">
      <w:pPr>
        <w:pStyle w:val="ListParagraph"/>
        <w:numPr>
          <w:ilvl w:val="2"/>
          <w:numId w:val="5"/>
        </w:numPr>
        <w:ind w:left="1440"/>
      </w:pPr>
      <w:r w:rsidRPr="00CC3D2B">
        <w:t xml:space="preserve">Who made the request (the individual or their legal </w:t>
      </w:r>
      <w:r w:rsidR="002E6593" w:rsidRPr="00CC3D2B">
        <w:t>guardian)</w:t>
      </w:r>
      <w:r w:rsidR="008917B2">
        <w:t>;</w:t>
      </w:r>
    </w:p>
    <w:p w14:paraId="05D2292C" w14:textId="77777777" w:rsidR="004D55EA" w:rsidRPr="007044B2" w:rsidRDefault="004D55EA" w:rsidP="006A6A83">
      <w:pPr>
        <w:pStyle w:val="ListParagraph"/>
        <w:numPr>
          <w:ilvl w:val="2"/>
          <w:numId w:val="5"/>
        </w:numPr>
        <w:ind w:left="1440"/>
      </w:pPr>
      <w:r w:rsidRPr="007044B2">
        <w:t>What the request was</w:t>
      </w:r>
      <w:r w:rsidR="008917B2">
        <w:t>;</w:t>
      </w:r>
    </w:p>
    <w:p w14:paraId="6A823AA6" w14:textId="77777777" w:rsidR="004D55EA" w:rsidRPr="007044B2" w:rsidRDefault="00E479A6" w:rsidP="006A6A83">
      <w:pPr>
        <w:pStyle w:val="ListParagraph"/>
        <w:numPr>
          <w:ilvl w:val="2"/>
          <w:numId w:val="5"/>
        </w:numPr>
        <w:ind w:left="1440"/>
      </w:pPr>
      <w:r w:rsidRPr="007044B2">
        <w:t>The member(s) of staff handling the request</w:t>
      </w:r>
      <w:r w:rsidR="008917B2">
        <w:t>;</w:t>
      </w:r>
    </w:p>
    <w:p w14:paraId="2110DEF4" w14:textId="77777777" w:rsidR="004D55EA" w:rsidRPr="007044B2" w:rsidRDefault="004D55EA" w:rsidP="006A6A83">
      <w:pPr>
        <w:pStyle w:val="ListParagraph"/>
        <w:numPr>
          <w:ilvl w:val="2"/>
          <w:numId w:val="5"/>
        </w:numPr>
        <w:ind w:left="1440"/>
      </w:pPr>
      <w:r w:rsidRPr="007044B2">
        <w:t>How the request was handled</w:t>
      </w:r>
      <w:r w:rsidR="008917B2">
        <w:t>.</w:t>
      </w:r>
    </w:p>
    <w:p w14:paraId="1F45F8A8" w14:textId="77777777" w:rsidR="00F46281" w:rsidRPr="007044B2" w:rsidRDefault="00F46281" w:rsidP="006A6A83">
      <w:pPr>
        <w:pStyle w:val="ListParagraph"/>
        <w:numPr>
          <w:ilvl w:val="0"/>
          <w:numId w:val="5"/>
        </w:numPr>
        <w:ind w:left="720"/>
      </w:pPr>
      <w:r w:rsidRPr="007044B2">
        <w:t>Staff will make it known to individuals that their data is held within the SDSA’s secure database and will allow them the option for accessing their data</w:t>
      </w:r>
      <w:r w:rsidR="008917B2">
        <w:t>.</w:t>
      </w:r>
    </w:p>
    <w:p w14:paraId="5A60F97B" w14:textId="77777777" w:rsidR="00F46281" w:rsidRPr="00E22E3F" w:rsidRDefault="00F46281" w:rsidP="006A6A83">
      <w:pPr>
        <w:pStyle w:val="ListParagraph"/>
        <w:numPr>
          <w:ilvl w:val="2"/>
          <w:numId w:val="5"/>
        </w:numPr>
        <w:ind w:left="1440"/>
      </w:pPr>
      <w:r w:rsidRPr="00E22E3F">
        <w:t>Any data requests received must be given in an appropria</w:t>
      </w:r>
      <w:r w:rsidR="00E22E3F" w:rsidRPr="00E22E3F">
        <w:t>te form through a secure system, such as Anycomms+ for schools’ data or encrypted email</w:t>
      </w:r>
      <w:r w:rsidR="008917B2">
        <w:t>.</w:t>
      </w:r>
    </w:p>
    <w:p w14:paraId="554FC337" w14:textId="77777777" w:rsidR="00E92D56" w:rsidRPr="007044B2" w:rsidRDefault="00744D2C" w:rsidP="006A6A83">
      <w:pPr>
        <w:pStyle w:val="ListParagraph"/>
        <w:numPr>
          <w:ilvl w:val="0"/>
          <w:numId w:val="5"/>
        </w:numPr>
        <w:ind w:left="720"/>
      </w:pPr>
      <w:r w:rsidRPr="007044B2">
        <w:t xml:space="preserve">Staff will acknowledge amendment requests </w:t>
      </w:r>
      <w:r w:rsidR="00933325" w:rsidRPr="007044B2">
        <w:t xml:space="preserve">and proceed </w:t>
      </w:r>
      <w:r w:rsidR="008917B2">
        <w:t>by:</w:t>
      </w:r>
    </w:p>
    <w:p w14:paraId="70010585" w14:textId="77777777" w:rsidR="00744D2C" w:rsidRPr="007044B2" w:rsidRDefault="00744D2C" w:rsidP="006A6A83">
      <w:pPr>
        <w:pStyle w:val="ListParagraph"/>
        <w:numPr>
          <w:ilvl w:val="0"/>
          <w:numId w:val="13"/>
        </w:numPr>
        <w:ind w:left="1800"/>
      </w:pPr>
      <w:r w:rsidRPr="007044B2">
        <w:t>Responding to the initial request and notifying the individual of the</w:t>
      </w:r>
      <w:r w:rsidR="00033E27" w:rsidRPr="007044B2">
        <w:t xml:space="preserve"> process and the</w:t>
      </w:r>
      <w:r w:rsidRPr="007044B2">
        <w:t xml:space="preserve"> timeframe the request will be completed</w:t>
      </w:r>
      <w:r w:rsidR="008917B2">
        <w:t>.</w:t>
      </w:r>
    </w:p>
    <w:p w14:paraId="723DB8C6" w14:textId="77777777" w:rsidR="00744D2C" w:rsidRPr="007044B2" w:rsidRDefault="00744D2C" w:rsidP="006A6A83">
      <w:pPr>
        <w:pStyle w:val="ListParagraph"/>
        <w:numPr>
          <w:ilvl w:val="0"/>
          <w:numId w:val="13"/>
        </w:numPr>
        <w:ind w:left="1800"/>
      </w:pPr>
      <w:r w:rsidRPr="007044B2">
        <w:t>Making the amendment, recording the date of the change and t</w:t>
      </w:r>
      <w:r w:rsidR="008917B2">
        <w:t>he staff completing the request.</w:t>
      </w:r>
    </w:p>
    <w:p w14:paraId="44E66EB4" w14:textId="77777777" w:rsidR="00744D2C" w:rsidRPr="007044B2" w:rsidRDefault="00744D2C" w:rsidP="006A6A83">
      <w:pPr>
        <w:pStyle w:val="ListParagraph"/>
        <w:numPr>
          <w:ilvl w:val="0"/>
          <w:numId w:val="13"/>
        </w:numPr>
        <w:ind w:left="1800"/>
      </w:pPr>
      <w:r w:rsidRPr="007044B2">
        <w:t>Notifying and confirming with the individual of the change</w:t>
      </w:r>
      <w:r w:rsidR="008917B2">
        <w:t>.</w:t>
      </w:r>
    </w:p>
    <w:p w14:paraId="5731C316" w14:textId="77777777" w:rsidR="002374A0" w:rsidRPr="007044B2" w:rsidRDefault="002374A0" w:rsidP="006A6A83">
      <w:pPr>
        <w:pStyle w:val="ListParagraph"/>
        <w:numPr>
          <w:ilvl w:val="0"/>
          <w:numId w:val="13"/>
        </w:numPr>
        <w:ind w:left="1800"/>
      </w:pPr>
      <w:r w:rsidRPr="007044B2">
        <w:t>Notify</w:t>
      </w:r>
      <w:r w:rsidR="00195E0A" w:rsidRPr="007044B2">
        <w:t>ing</w:t>
      </w:r>
      <w:r w:rsidRPr="007044B2">
        <w:t xml:space="preserve"> any parties that hold the data of this change</w:t>
      </w:r>
      <w:r w:rsidR="008917B2">
        <w:t>.</w:t>
      </w:r>
    </w:p>
    <w:p w14:paraId="2B15F8B6" w14:textId="77777777" w:rsidR="00AE6BDA" w:rsidRPr="007044B2" w:rsidRDefault="00AE6BDA" w:rsidP="006A6A83">
      <w:pPr>
        <w:pStyle w:val="ListParagraph"/>
        <w:numPr>
          <w:ilvl w:val="0"/>
          <w:numId w:val="5"/>
        </w:numPr>
        <w:ind w:left="720"/>
      </w:pPr>
      <w:r w:rsidRPr="007044B2">
        <w:t>Staff will acknowledge erasur</w:t>
      </w:r>
      <w:r w:rsidR="008917B2">
        <w:t>e requests for personal data by:</w:t>
      </w:r>
    </w:p>
    <w:p w14:paraId="04F3302B" w14:textId="77777777" w:rsidR="006165C1" w:rsidRPr="007044B2" w:rsidRDefault="00AE6BDA" w:rsidP="006A6A83">
      <w:pPr>
        <w:pStyle w:val="ListParagraph"/>
        <w:numPr>
          <w:ilvl w:val="3"/>
          <w:numId w:val="5"/>
        </w:numPr>
        <w:ind w:left="1767"/>
      </w:pPr>
      <w:r w:rsidRPr="007044B2">
        <w:t xml:space="preserve">Responding to the initial request and notifying the individual of the </w:t>
      </w:r>
      <w:r w:rsidR="007A4546">
        <w:t>process</w:t>
      </w:r>
      <w:r w:rsidR="00033E27" w:rsidRPr="007044B2">
        <w:t xml:space="preserve"> and the </w:t>
      </w:r>
      <w:r w:rsidRPr="007044B2">
        <w:t>timeframe the request will be completed</w:t>
      </w:r>
      <w:r w:rsidR="008917B2">
        <w:t>.</w:t>
      </w:r>
    </w:p>
    <w:p w14:paraId="008B9121" w14:textId="77777777" w:rsidR="00AE6BDA" w:rsidRPr="007044B2" w:rsidRDefault="00AE6BDA" w:rsidP="006A6A83">
      <w:pPr>
        <w:pStyle w:val="ListParagraph"/>
        <w:numPr>
          <w:ilvl w:val="3"/>
          <w:numId w:val="5"/>
        </w:numPr>
        <w:ind w:left="1767"/>
      </w:pPr>
      <w:r w:rsidRPr="007044B2">
        <w:t>E</w:t>
      </w:r>
      <w:r w:rsidR="007A4546">
        <w:t>r</w:t>
      </w:r>
      <w:r w:rsidRPr="007044B2">
        <w:t xml:space="preserve">asing all records of the data (including data from any backup systems) and </w:t>
      </w:r>
      <w:r w:rsidR="00E738E0" w:rsidRPr="007044B2">
        <w:t>recording the details of the erasure</w:t>
      </w:r>
      <w:r w:rsidR="008917B2">
        <w:t>.</w:t>
      </w:r>
      <w:r w:rsidR="00E738E0" w:rsidRPr="007044B2">
        <w:t xml:space="preserve"> </w:t>
      </w:r>
    </w:p>
    <w:p w14:paraId="054B589D" w14:textId="77777777" w:rsidR="006165C1" w:rsidRPr="007044B2" w:rsidRDefault="006165C1" w:rsidP="006A6A83">
      <w:pPr>
        <w:pStyle w:val="ListParagraph"/>
        <w:numPr>
          <w:ilvl w:val="3"/>
          <w:numId w:val="5"/>
        </w:numPr>
        <w:ind w:left="1767"/>
      </w:pPr>
      <w:r w:rsidRPr="007044B2">
        <w:t xml:space="preserve">Evidencing the details of the request in the relevant </w:t>
      </w:r>
      <w:r w:rsidR="008917B2" w:rsidRPr="007044B2">
        <w:t>document</w:t>
      </w:r>
      <w:r w:rsidR="008917B2">
        <w:t>s.</w:t>
      </w:r>
      <w:r w:rsidRPr="007044B2">
        <w:t xml:space="preserve"> </w:t>
      </w:r>
    </w:p>
    <w:p w14:paraId="3693264D" w14:textId="77777777" w:rsidR="002374A0" w:rsidRPr="007044B2" w:rsidRDefault="00E738E0" w:rsidP="006A6A83">
      <w:pPr>
        <w:pStyle w:val="ListParagraph"/>
        <w:numPr>
          <w:ilvl w:val="3"/>
          <w:numId w:val="5"/>
        </w:numPr>
        <w:ind w:left="1767"/>
      </w:pPr>
      <w:r w:rsidRPr="007044B2">
        <w:t>Notifying the individual of the completion of request</w:t>
      </w:r>
      <w:r w:rsidR="008917B2">
        <w:t>.</w:t>
      </w:r>
    </w:p>
    <w:p w14:paraId="46311DD7" w14:textId="77777777" w:rsidR="00E738E0" w:rsidRPr="007044B2" w:rsidRDefault="002374A0" w:rsidP="006A6A83">
      <w:pPr>
        <w:pStyle w:val="ListParagraph"/>
        <w:numPr>
          <w:ilvl w:val="3"/>
          <w:numId w:val="5"/>
        </w:numPr>
        <w:ind w:left="1767"/>
      </w:pPr>
      <w:r w:rsidRPr="007044B2">
        <w:t>Notify</w:t>
      </w:r>
      <w:r w:rsidR="00195E0A" w:rsidRPr="007044B2">
        <w:t>ing</w:t>
      </w:r>
      <w:r w:rsidRPr="007044B2">
        <w:t xml:space="preserve"> any parties that hold or process the data </w:t>
      </w:r>
      <w:r w:rsidR="00195E0A" w:rsidRPr="007044B2">
        <w:t>of the erasure</w:t>
      </w:r>
      <w:r w:rsidR="008917B2">
        <w:t>.</w:t>
      </w:r>
    </w:p>
    <w:p w14:paraId="65528EBB" w14:textId="77777777" w:rsidR="00E92D56" w:rsidRPr="007044B2" w:rsidRDefault="0028087F" w:rsidP="006A6A83">
      <w:pPr>
        <w:pStyle w:val="ListParagraph"/>
        <w:numPr>
          <w:ilvl w:val="0"/>
          <w:numId w:val="5"/>
        </w:numPr>
        <w:ind w:left="720"/>
      </w:pPr>
      <w:r w:rsidRPr="007044B2">
        <w:t>St</w:t>
      </w:r>
      <w:r w:rsidR="007A4546">
        <w:t>aff will acknowledge requests for</w:t>
      </w:r>
      <w:r w:rsidRPr="007044B2">
        <w:t xml:space="preserve"> restrictions to access and processing </w:t>
      </w:r>
      <w:r w:rsidR="00195E0A" w:rsidRPr="007044B2">
        <w:t>of personal</w:t>
      </w:r>
      <w:r w:rsidR="008917B2">
        <w:t xml:space="preserve"> data by:</w:t>
      </w:r>
    </w:p>
    <w:p w14:paraId="2B3A7CAB" w14:textId="77777777" w:rsidR="00195E0A" w:rsidRPr="007044B2" w:rsidRDefault="00195E0A" w:rsidP="006A6A83">
      <w:pPr>
        <w:pStyle w:val="ListParagraph"/>
        <w:numPr>
          <w:ilvl w:val="3"/>
          <w:numId w:val="5"/>
        </w:numPr>
        <w:ind w:left="1767"/>
      </w:pPr>
      <w:r w:rsidRPr="007044B2">
        <w:t xml:space="preserve">Responding to the initial request by </w:t>
      </w:r>
      <w:r w:rsidR="00033E27" w:rsidRPr="007044B2">
        <w:t xml:space="preserve">notifying the individual of the process and the </w:t>
      </w:r>
      <w:r w:rsidRPr="007044B2">
        <w:t>timeframe the request will be completed</w:t>
      </w:r>
      <w:r w:rsidR="008917B2">
        <w:t>.</w:t>
      </w:r>
    </w:p>
    <w:p w14:paraId="7DCD72B3" w14:textId="77777777" w:rsidR="00195E0A" w:rsidRPr="007044B2" w:rsidRDefault="006165C1" w:rsidP="006A6A83">
      <w:pPr>
        <w:pStyle w:val="ListParagraph"/>
        <w:numPr>
          <w:ilvl w:val="3"/>
          <w:numId w:val="5"/>
        </w:numPr>
        <w:ind w:left="1767"/>
      </w:pPr>
      <w:r w:rsidRPr="007044B2">
        <w:t>Evidencing the</w:t>
      </w:r>
      <w:r w:rsidR="00195E0A" w:rsidRPr="007044B2">
        <w:t xml:space="preserve"> changes</w:t>
      </w:r>
      <w:r w:rsidRPr="007044B2">
        <w:t xml:space="preserve"> i</w:t>
      </w:r>
      <w:r w:rsidR="008917B2">
        <w:t>n the relevant documents.</w:t>
      </w:r>
    </w:p>
    <w:p w14:paraId="4DB64146" w14:textId="77777777" w:rsidR="00195E0A" w:rsidRPr="007044B2" w:rsidRDefault="00195E0A" w:rsidP="006A6A83">
      <w:pPr>
        <w:pStyle w:val="ListParagraph"/>
        <w:numPr>
          <w:ilvl w:val="3"/>
          <w:numId w:val="5"/>
        </w:numPr>
        <w:ind w:left="1767"/>
      </w:pPr>
      <w:r w:rsidRPr="007044B2">
        <w:t>Notifying the individual o</w:t>
      </w:r>
      <w:r w:rsidR="008917B2">
        <w:t>f the completion of the request.</w:t>
      </w:r>
    </w:p>
    <w:p w14:paraId="63F30B32" w14:textId="77777777" w:rsidR="00E92D56" w:rsidRPr="007044B2" w:rsidRDefault="00195E0A" w:rsidP="006A6A83">
      <w:pPr>
        <w:pStyle w:val="ListParagraph"/>
        <w:numPr>
          <w:ilvl w:val="3"/>
          <w:numId w:val="5"/>
        </w:numPr>
        <w:ind w:left="1767"/>
      </w:pPr>
      <w:r w:rsidRPr="007044B2">
        <w:t>Notifying any parties of the request of restriction</w:t>
      </w:r>
      <w:r w:rsidR="008917B2">
        <w:t>.</w:t>
      </w:r>
      <w:r w:rsidRPr="007044B2">
        <w:t xml:space="preserve"> </w:t>
      </w:r>
    </w:p>
    <w:p w14:paraId="7E016529" w14:textId="77777777" w:rsidR="00494E54" w:rsidRDefault="00C13B5E" w:rsidP="006A6A83">
      <w:pPr>
        <w:pStyle w:val="ListParagraph"/>
        <w:numPr>
          <w:ilvl w:val="0"/>
          <w:numId w:val="5"/>
        </w:numPr>
        <w:ind w:left="774"/>
      </w:pPr>
      <w:r>
        <w:t>I</w:t>
      </w:r>
      <w:r w:rsidR="00794B4D" w:rsidRPr="007044B2">
        <w:t>ndividuals must be informed about the impact of their decision</w:t>
      </w:r>
      <w:r>
        <w:t xml:space="preserve"> to object or restrict data or processing of data</w:t>
      </w:r>
      <w:r w:rsidR="00794B4D" w:rsidRPr="007044B2">
        <w:t>. The SDSA may continue</w:t>
      </w:r>
      <w:r w:rsidR="00FD3786" w:rsidRPr="007044B2">
        <w:t>, where appropriate,</w:t>
      </w:r>
      <w:r w:rsidR="00794B4D" w:rsidRPr="007044B2">
        <w:t xml:space="preserve"> to </w:t>
      </w:r>
      <w:r w:rsidR="00FD3786" w:rsidRPr="007044B2">
        <w:t xml:space="preserve">process data based on legitimate </w:t>
      </w:r>
      <w:r w:rsidR="00D63DFE" w:rsidRPr="007044B2">
        <w:t>grou</w:t>
      </w:r>
      <w:r w:rsidR="00D63DFE">
        <w:t>n</w:t>
      </w:r>
      <w:r w:rsidR="00D63DFE" w:rsidRPr="007044B2">
        <w:t>d</w:t>
      </w:r>
      <w:r w:rsidR="00FD3786" w:rsidRPr="007044B2">
        <w:t xml:space="preserve"> outlined with the GDPR legislation.</w:t>
      </w:r>
    </w:p>
    <w:p w14:paraId="1692DA98" w14:textId="77777777" w:rsidR="002975BD" w:rsidRDefault="002975BD" w:rsidP="006A6A83">
      <w:pPr>
        <w:pStyle w:val="ListParagraph"/>
        <w:numPr>
          <w:ilvl w:val="0"/>
          <w:numId w:val="5"/>
        </w:numPr>
        <w:ind w:left="774"/>
      </w:pPr>
    </w:p>
    <w:p w14:paraId="1AD8C712" w14:textId="77777777" w:rsidR="002975BD" w:rsidRDefault="002975BD" w:rsidP="002975BD">
      <w:pPr>
        <w:pStyle w:val="ListParagraph"/>
        <w:ind w:left="774"/>
      </w:pPr>
    </w:p>
    <w:p w14:paraId="0959CCD1" w14:textId="77777777" w:rsidR="002975BD" w:rsidRDefault="002975BD" w:rsidP="002975BD">
      <w:pPr>
        <w:pStyle w:val="ListParagraph"/>
        <w:ind w:left="774"/>
      </w:pPr>
    </w:p>
    <w:p w14:paraId="55132825" w14:textId="77777777" w:rsidR="00C65A75" w:rsidRPr="007044B2" w:rsidRDefault="00C65A75" w:rsidP="006A6A83">
      <w:pPr>
        <w:pStyle w:val="ListParagraph"/>
        <w:numPr>
          <w:ilvl w:val="0"/>
          <w:numId w:val="5"/>
        </w:numPr>
        <w:ind w:left="774"/>
      </w:pPr>
      <w:r w:rsidRPr="007044B2">
        <w:t>Any staff lifting restrictions</w:t>
      </w:r>
      <w:r>
        <w:t xml:space="preserve"> or objections</w:t>
      </w:r>
      <w:r w:rsidRPr="007044B2">
        <w:t xml:space="preserve"> to data </w:t>
      </w:r>
      <w:r>
        <w:t xml:space="preserve">or </w:t>
      </w:r>
      <w:r w:rsidRPr="007044B2">
        <w:t>processing of data must clearly inform the individual(s)</w:t>
      </w:r>
      <w:r w:rsidR="008917B2">
        <w:t>.</w:t>
      </w:r>
    </w:p>
    <w:p w14:paraId="5AF7F273" w14:textId="77777777" w:rsidR="00794B4D" w:rsidRPr="007044B2" w:rsidRDefault="00794B4D" w:rsidP="006A6A83">
      <w:pPr>
        <w:pStyle w:val="ListParagraph"/>
        <w:numPr>
          <w:ilvl w:val="0"/>
          <w:numId w:val="5"/>
        </w:numPr>
        <w:ind w:left="720"/>
      </w:pPr>
      <w:r w:rsidRPr="007044B2">
        <w:t xml:space="preserve"> </w:t>
      </w:r>
      <w:r w:rsidR="00494E54" w:rsidRPr="007044B2">
        <w:t>Staff will acknowledge requests</w:t>
      </w:r>
      <w:r w:rsidR="004453A3">
        <w:t xml:space="preserve"> for the</w:t>
      </w:r>
      <w:r w:rsidR="00494E54" w:rsidRPr="007044B2">
        <w:t xml:space="preserve"> transfer or copy of personal data from one IT environment to anot</w:t>
      </w:r>
      <w:r w:rsidR="004453A3">
        <w:t xml:space="preserve">her in a safe and secure manner </w:t>
      </w:r>
      <w:r w:rsidR="008917B2">
        <w:t>by:</w:t>
      </w:r>
    </w:p>
    <w:p w14:paraId="751D0BE7" w14:textId="77777777" w:rsidR="00033E27" w:rsidRPr="007044B2" w:rsidRDefault="00033E27" w:rsidP="006A6A83">
      <w:pPr>
        <w:pStyle w:val="ListParagraph"/>
        <w:numPr>
          <w:ilvl w:val="3"/>
          <w:numId w:val="5"/>
        </w:numPr>
        <w:ind w:left="1767"/>
      </w:pPr>
      <w:r w:rsidRPr="007044B2">
        <w:t>Responding to the initial request by notifying the individual of the process and the timeframe the request will be completed</w:t>
      </w:r>
      <w:r w:rsidR="008917B2">
        <w:t>.</w:t>
      </w:r>
    </w:p>
    <w:p w14:paraId="765E8CDC" w14:textId="77777777" w:rsidR="00033E27" w:rsidRPr="007044B2" w:rsidRDefault="00033E27" w:rsidP="006A6A83">
      <w:pPr>
        <w:pStyle w:val="ListParagraph"/>
        <w:numPr>
          <w:ilvl w:val="3"/>
          <w:numId w:val="5"/>
        </w:numPr>
        <w:ind w:left="1767"/>
      </w:pPr>
      <w:r w:rsidRPr="007044B2">
        <w:t>Taking the appropriate measures to secure the data</w:t>
      </w:r>
      <w:r w:rsidR="001007A4" w:rsidRPr="007044B2">
        <w:t>, provide</w:t>
      </w:r>
      <w:r w:rsidR="000378FD" w:rsidRPr="007044B2">
        <w:t xml:space="preserve"> the data in a structured, commonly used and machine readable format</w:t>
      </w:r>
      <w:r w:rsidRPr="007044B2">
        <w:t xml:space="preserve"> </w:t>
      </w:r>
      <w:r w:rsidR="000378FD" w:rsidRPr="007044B2">
        <w:t>before</w:t>
      </w:r>
      <w:r w:rsidRPr="007044B2">
        <w:t xml:space="preserve"> fulfilling the request</w:t>
      </w:r>
      <w:r w:rsidR="001007A4" w:rsidRPr="007044B2">
        <w:t xml:space="preserve">. The data should be easily transferable from IT environment to another without hindrance. </w:t>
      </w:r>
    </w:p>
    <w:p w14:paraId="244EBC26" w14:textId="77777777" w:rsidR="006165C1" w:rsidRPr="007044B2" w:rsidRDefault="006165C1" w:rsidP="006A6A83">
      <w:pPr>
        <w:pStyle w:val="ListParagraph"/>
        <w:numPr>
          <w:ilvl w:val="3"/>
          <w:numId w:val="5"/>
        </w:numPr>
        <w:ind w:left="1767"/>
      </w:pPr>
      <w:r w:rsidRPr="007044B2">
        <w:t>Evidencing the request in the relevant documents</w:t>
      </w:r>
      <w:r w:rsidR="008917B2">
        <w:t>.</w:t>
      </w:r>
    </w:p>
    <w:p w14:paraId="7B94CAC1" w14:textId="77777777" w:rsidR="00033E27" w:rsidRPr="007044B2" w:rsidRDefault="00033E27" w:rsidP="006A6A83">
      <w:pPr>
        <w:pStyle w:val="ListParagraph"/>
        <w:numPr>
          <w:ilvl w:val="3"/>
          <w:numId w:val="5"/>
        </w:numPr>
        <w:ind w:left="1767"/>
      </w:pPr>
      <w:r w:rsidRPr="007044B2">
        <w:t>Notifying the individual of the completion of the request</w:t>
      </w:r>
      <w:r w:rsidR="008917B2">
        <w:t>.</w:t>
      </w:r>
    </w:p>
    <w:p w14:paraId="16333CDC" w14:textId="77777777" w:rsidR="00033E27" w:rsidRPr="007044B2" w:rsidRDefault="00033E27" w:rsidP="006A6A83">
      <w:pPr>
        <w:pStyle w:val="ListParagraph"/>
        <w:numPr>
          <w:ilvl w:val="3"/>
          <w:numId w:val="5"/>
        </w:numPr>
        <w:ind w:left="1767"/>
      </w:pPr>
      <w:r w:rsidRPr="007044B2">
        <w:t>Notifying any parties that hold the data of this request</w:t>
      </w:r>
      <w:r w:rsidR="008917B2">
        <w:t>.</w:t>
      </w:r>
    </w:p>
    <w:p w14:paraId="46B28961" w14:textId="77777777" w:rsidR="00AA7C84" w:rsidRPr="007044B2" w:rsidRDefault="008917B2" w:rsidP="006A6A83">
      <w:pPr>
        <w:pStyle w:val="ListParagraph"/>
        <w:numPr>
          <w:ilvl w:val="0"/>
          <w:numId w:val="5"/>
        </w:numPr>
        <w:ind w:left="720"/>
      </w:pPr>
      <w:r>
        <w:t>Staff will not penalise</w:t>
      </w:r>
      <w:r w:rsidR="00AA7C84" w:rsidRPr="007044B2">
        <w:t xml:space="preserve"> any individual who wishes to withdraw consent. </w:t>
      </w:r>
    </w:p>
    <w:p w14:paraId="4A4D36B0" w14:textId="77777777" w:rsidR="00D85701" w:rsidRDefault="00D85701" w:rsidP="006A6A83">
      <w:pPr>
        <w:pStyle w:val="ListParagraph"/>
        <w:numPr>
          <w:ilvl w:val="0"/>
          <w:numId w:val="5"/>
        </w:numPr>
        <w:ind w:left="720"/>
      </w:pPr>
      <w:r w:rsidRPr="007044B2">
        <w:t xml:space="preserve">Any requests made verbally will be noted down at the time of receiving, confirmed by the individual and </w:t>
      </w:r>
      <w:r w:rsidR="00661812">
        <w:t>saved in the relevant documents.</w:t>
      </w:r>
    </w:p>
    <w:p w14:paraId="0F37DFB9" w14:textId="77777777" w:rsidR="0008712E" w:rsidRDefault="0008712E" w:rsidP="006A6A83">
      <w:pPr>
        <w:pStyle w:val="ListParagraph"/>
        <w:numPr>
          <w:ilvl w:val="0"/>
          <w:numId w:val="5"/>
        </w:numPr>
        <w:ind w:left="720"/>
      </w:pPr>
      <w:r>
        <w:t>The identity of the requestor must be established before disclosing any information. Checks must be carried out when dealing with the parent(s) or legal guardian(s) of a child. Proof of relationship must be obtained. Staff must</w:t>
      </w:r>
      <w:r w:rsidR="00D93F14">
        <w:t xml:space="preserve"> evidence</w:t>
      </w:r>
      <w:r w:rsidR="008917B2">
        <w:t xml:space="preserve"> any evidence seen.</w:t>
      </w:r>
    </w:p>
    <w:p w14:paraId="6D8E7141" w14:textId="77777777" w:rsidR="00215324" w:rsidRPr="007044B2" w:rsidRDefault="00215324" w:rsidP="006A6A83">
      <w:pPr>
        <w:pStyle w:val="ListParagraph"/>
        <w:numPr>
          <w:ilvl w:val="0"/>
          <w:numId w:val="5"/>
        </w:numPr>
        <w:ind w:left="720"/>
      </w:pPr>
      <w:r w:rsidRPr="007044B2">
        <w:t>If any data has been made public in an online environment, the SDSA will inform other controllers who are protecting the personal data to erase all links to, copies or replications of the data</w:t>
      </w:r>
      <w:r w:rsidR="008917B2">
        <w:t>.</w:t>
      </w:r>
    </w:p>
    <w:p w14:paraId="0C9BBB89" w14:textId="77777777" w:rsidR="00E4444D" w:rsidRPr="007044B2" w:rsidRDefault="00E4444D" w:rsidP="00E4444D">
      <w:pPr>
        <w:pStyle w:val="ListParagraph"/>
        <w:numPr>
          <w:ilvl w:val="0"/>
          <w:numId w:val="9"/>
        </w:numPr>
      </w:pPr>
      <w:r w:rsidRPr="007044B2">
        <w:t>Ongoing</w:t>
      </w:r>
      <w:r w:rsidR="005A42B4" w:rsidRPr="007044B2">
        <w:t xml:space="preserve"> consent</w:t>
      </w:r>
      <w:r w:rsidRPr="007044B2">
        <w:t xml:space="preserve"> will be monitored by trained staff and reviewed on a periodic basis</w:t>
      </w:r>
    </w:p>
    <w:p w14:paraId="4D76200E" w14:textId="77777777" w:rsidR="008917B2" w:rsidRPr="007044B2" w:rsidRDefault="00E4444D" w:rsidP="008917B2">
      <w:pPr>
        <w:pStyle w:val="ListParagraph"/>
        <w:numPr>
          <w:ilvl w:val="1"/>
          <w:numId w:val="9"/>
        </w:numPr>
      </w:pPr>
      <w:r w:rsidRPr="007044B2">
        <w:t xml:space="preserve">If </w:t>
      </w:r>
      <w:r w:rsidR="002975BD">
        <w:t>LPP</w:t>
      </w:r>
      <w:r w:rsidRPr="007044B2">
        <w:t xml:space="preserve"> holds consent that does</w:t>
      </w:r>
      <w:r w:rsidR="008917B2">
        <w:t xml:space="preserve"> not meet the GDPR standards we will:</w:t>
      </w:r>
    </w:p>
    <w:p w14:paraId="47B89626" w14:textId="77777777" w:rsidR="00E4444D" w:rsidRPr="007044B2" w:rsidRDefault="00E4444D" w:rsidP="002975BD">
      <w:pPr>
        <w:pStyle w:val="ListParagraph"/>
        <w:numPr>
          <w:ilvl w:val="2"/>
          <w:numId w:val="9"/>
        </w:numPr>
      </w:pPr>
      <w:r w:rsidRPr="007044B2">
        <w:t>Seek new GDPR-compliant consent</w:t>
      </w:r>
      <w:r w:rsidR="008917B2">
        <w:t>;</w:t>
      </w:r>
      <w:r w:rsidRPr="007044B2">
        <w:t xml:space="preserve"> </w:t>
      </w:r>
    </w:p>
    <w:p w14:paraId="0F64FA36" w14:textId="77777777" w:rsidR="00E4444D" w:rsidRPr="007044B2" w:rsidRDefault="00E4444D" w:rsidP="002975BD">
      <w:pPr>
        <w:pStyle w:val="ListParagraph"/>
        <w:numPr>
          <w:ilvl w:val="2"/>
          <w:numId w:val="9"/>
        </w:numPr>
      </w:pPr>
      <w:r w:rsidRPr="007044B2">
        <w:t>Identify the lawful basis of processing the data</w:t>
      </w:r>
      <w:r w:rsidR="008917B2">
        <w:t>;</w:t>
      </w:r>
    </w:p>
    <w:p w14:paraId="2FDFAB41" w14:textId="77777777" w:rsidR="00E4444D" w:rsidRPr="007044B2" w:rsidRDefault="00042E5F" w:rsidP="002975BD">
      <w:pPr>
        <w:pStyle w:val="ListParagraph"/>
        <w:numPr>
          <w:ilvl w:val="2"/>
          <w:numId w:val="9"/>
        </w:numPr>
      </w:pPr>
      <w:r w:rsidRPr="007044B2">
        <w:t xml:space="preserve">Stop processing the data until </w:t>
      </w:r>
      <w:r w:rsidR="00E4444D" w:rsidRPr="007044B2">
        <w:t xml:space="preserve">new consent </w:t>
      </w:r>
      <w:r w:rsidRPr="007044B2">
        <w:t>is acquired.</w:t>
      </w:r>
    </w:p>
    <w:p w14:paraId="32B9BAF3" w14:textId="77777777" w:rsidR="00BF1426" w:rsidRPr="007044B2" w:rsidRDefault="002975BD" w:rsidP="00BF1426">
      <w:pPr>
        <w:pStyle w:val="ListParagraph"/>
        <w:numPr>
          <w:ilvl w:val="1"/>
          <w:numId w:val="9"/>
        </w:numPr>
      </w:pPr>
      <w:r>
        <w:t>LPP</w:t>
      </w:r>
      <w:r w:rsidR="00BF1426" w:rsidRPr="007044B2">
        <w:t xml:space="preserve"> will make privacy information available to individuals</w:t>
      </w:r>
      <w:r w:rsidR="004C50E4">
        <w:t xml:space="preserve"> and allow them the means of acknowledging their rights to protest</w:t>
      </w:r>
      <w:r w:rsidR="00A26213">
        <w:t>.</w:t>
      </w:r>
    </w:p>
    <w:p w14:paraId="1A45CA0E" w14:textId="77777777" w:rsidR="00BF1426" w:rsidRPr="007044B2" w:rsidRDefault="002975BD" w:rsidP="00BF1426">
      <w:pPr>
        <w:pStyle w:val="ListParagraph"/>
        <w:numPr>
          <w:ilvl w:val="2"/>
          <w:numId w:val="9"/>
        </w:numPr>
      </w:pPr>
      <w:r>
        <w:t>LPP</w:t>
      </w:r>
      <w:r w:rsidR="00BF1426" w:rsidRPr="007044B2">
        <w:t>’s privacy policy will be reviewed annually and kept updated. If any new changes are made, individuals will be informed. This also applie</w:t>
      </w:r>
      <w:r w:rsidR="004C50E4">
        <w:t>s</w:t>
      </w:r>
      <w:r w:rsidR="00BF1426" w:rsidRPr="007044B2">
        <w:t xml:space="preserve"> to communicating the privacy policy to children.</w:t>
      </w:r>
    </w:p>
    <w:p w14:paraId="02654365" w14:textId="77777777" w:rsidR="00BF1426" w:rsidRPr="007044B2" w:rsidRDefault="00BF1426" w:rsidP="00BF1426">
      <w:pPr>
        <w:pStyle w:val="ListParagraph"/>
        <w:numPr>
          <w:ilvl w:val="2"/>
          <w:numId w:val="9"/>
        </w:numPr>
      </w:pPr>
      <w:r w:rsidRPr="007044B2">
        <w:t xml:space="preserve">Any personal data the </w:t>
      </w:r>
      <w:r w:rsidR="002975BD">
        <w:t>LPP</w:t>
      </w:r>
      <w:r w:rsidRPr="007044B2">
        <w:t xml:space="preserve"> holds will be reviewed annually. If the data is obtained through a third party, the data will be reviewed every 6 months</w:t>
      </w:r>
      <w:r w:rsidR="00A26213">
        <w:t>.</w:t>
      </w:r>
    </w:p>
    <w:p w14:paraId="01D73809" w14:textId="77777777" w:rsidR="00BF1426" w:rsidRPr="007044B2" w:rsidRDefault="00BF1426" w:rsidP="00BF1426">
      <w:pPr>
        <w:pStyle w:val="ListParagraph"/>
        <w:numPr>
          <w:ilvl w:val="2"/>
          <w:numId w:val="9"/>
        </w:numPr>
      </w:pPr>
      <w:r w:rsidRPr="007044B2">
        <w:t>All contingencies, safeguards and informative services will be kept free of charge to individuals</w:t>
      </w:r>
      <w:r w:rsidR="00A26213">
        <w:t>.</w:t>
      </w:r>
    </w:p>
    <w:p w14:paraId="388D698B" w14:textId="368F5D1F" w:rsidR="007121C2" w:rsidRPr="007044B2" w:rsidRDefault="007121C2" w:rsidP="00261041">
      <w:pPr>
        <w:pStyle w:val="ListParagraph"/>
        <w:numPr>
          <w:ilvl w:val="1"/>
          <w:numId w:val="9"/>
        </w:numPr>
      </w:pPr>
      <w:r w:rsidRPr="007044B2">
        <w:t>To implement appropriate technical and organisational measures to integrate data protection into our proce</w:t>
      </w:r>
      <w:r w:rsidR="00A26213">
        <w:t>ssing activities,</w:t>
      </w:r>
      <w:r w:rsidR="006F1789">
        <w:t xml:space="preserve"> LPP</w:t>
      </w:r>
      <w:r w:rsidR="00A26213">
        <w:t xml:space="preserve"> will:</w:t>
      </w:r>
    </w:p>
    <w:p w14:paraId="2416D3C8" w14:textId="77777777" w:rsidR="007121C2" w:rsidRPr="007044B2" w:rsidRDefault="007121C2" w:rsidP="007121C2">
      <w:pPr>
        <w:pStyle w:val="ListParagraph"/>
        <w:numPr>
          <w:ilvl w:val="2"/>
          <w:numId w:val="9"/>
        </w:numPr>
      </w:pPr>
      <w:r w:rsidRPr="007044B2">
        <w:t>Minimise the amount and type of data we collect, process and store</w:t>
      </w:r>
      <w:r w:rsidR="00A26213">
        <w:t>;</w:t>
      </w:r>
    </w:p>
    <w:p w14:paraId="1AC76D22" w14:textId="77777777" w:rsidR="007121C2" w:rsidRPr="007044B2" w:rsidRDefault="007121C2" w:rsidP="007121C2">
      <w:pPr>
        <w:pStyle w:val="ListParagraph"/>
        <w:numPr>
          <w:ilvl w:val="2"/>
          <w:numId w:val="9"/>
        </w:numPr>
      </w:pPr>
      <w:r w:rsidRPr="007044B2">
        <w:t>Regularly undertake reviews of our public facing documents and policies to ensure we meet the transparency requirements of the GDPR</w:t>
      </w:r>
      <w:r w:rsidR="00A26213">
        <w:t>;</w:t>
      </w:r>
    </w:p>
    <w:p w14:paraId="6FB28425" w14:textId="77777777" w:rsidR="002975BD" w:rsidRDefault="002975BD" w:rsidP="002975BD">
      <w:pPr>
        <w:pStyle w:val="ListParagraph"/>
        <w:ind w:left="1800"/>
      </w:pPr>
    </w:p>
    <w:p w14:paraId="2E8474A1" w14:textId="77777777" w:rsidR="002975BD" w:rsidRDefault="002975BD" w:rsidP="002975BD">
      <w:pPr>
        <w:pStyle w:val="ListParagraph"/>
        <w:ind w:left="1800"/>
      </w:pPr>
    </w:p>
    <w:p w14:paraId="2A7B21A0" w14:textId="77777777" w:rsidR="007121C2" w:rsidRPr="007044B2" w:rsidRDefault="007121C2" w:rsidP="002975BD">
      <w:pPr>
        <w:pStyle w:val="ListParagraph"/>
        <w:numPr>
          <w:ilvl w:val="2"/>
          <w:numId w:val="9"/>
        </w:numPr>
      </w:pPr>
      <w:r w:rsidRPr="007044B2">
        <w:t>Create, review and improve our data security features and control this on an ongoing basis.</w:t>
      </w:r>
    </w:p>
    <w:p w14:paraId="50C5C87F" w14:textId="565B8E90" w:rsidR="00811283" w:rsidRPr="007044B2" w:rsidRDefault="006F1789" w:rsidP="00811283">
      <w:pPr>
        <w:pStyle w:val="ListParagraph"/>
        <w:numPr>
          <w:ilvl w:val="1"/>
          <w:numId w:val="9"/>
        </w:numPr>
      </w:pPr>
      <w:r>
        <w:t>LPP</w:t>
      </w:r>
      <w:r w:rsidR="00811283" w:rsidRPr="007044B2">
        <w:t xml:space="preserve"> will review how we ask and record consent on an annual basis</w:t>
      </w:r>
      <w:r w:rsidR="00A26213">
        <w:t>.</w:t>
      </w:r>
    </w:p>
    <w:p w14:paraId="4EA99404" w14:textId="77777777" w:rsidR="005A42B4" w:rsidRPr="007044B2" w:rsidRDefault="006D575D" w:rsidP="005A42B4">
      <w:pPr>
        <w:pStyle w:val="ListParagraph"/>
        <w:numPr>
          <w:ilvl w:val="0"/>
          <w:numId w:val="9"/>
        </w:numPr>
      </w:pPr>
      <w:r w:rsidRPr="007044B2">
        <w:t xml:space="preserve">Staff are trained and will comply with the </w:t>
      </w:r>
      <w:r w:rsidR="002975BD">
        <w:t>LPP</w:t>
      </w:r>
      <w:r w:rsidRPr="007044B2">
        <w:t>’s policy on handling children’s data and gaining consent.</w:t>
      </w:r>
    </w:p>
    <w:p w14:paraId="5AA03C29" w14:textId="77777777" w:rsidR="006D575D" w:rsidRPr="007044B2" w:rsidRDefault="006D575D" w:rsidP="006D575D">
      <w:pPr>
        <w:pStyle w:val="ListParagraph"/>
        <w:numPr>
          <w:ilvl w:val="1"/>
          <w:numId w:val="9"/>
        </w:numPr>
      </w:pPr>
      <w:r w:rsidRPr="007044B2">
        <w:t xml:space="preserve"> Staff will identify the most appropriate lawful basis of processing children’s data and evidence it in the relevant documents</w:t>
      </w:r>
      <w:r w:rsidR="00A26213">
        <w:t>.</w:t>
      </w:r>
      <w:r w:rsidRPr="007044B2">
        <w:t xml:space="preserve"> </w:t>
      </w:r>
    </w:p>
    <w:p w14:paraId="5030E183" w14:textId="77777777" w:rsidR="006D575D" w:rsidRPr="007044B2" w:rsidRDefault="006D575D" w:rsidP="006D575D">
      <w:pPr>
        <w:pStyle w:val="ListParagraph"/>
        <w:numPr>
          <w:ilvl w:val="1"/>
          <w:numId w:val="9"/>
        </w:numPr>
      </w:pPr>
      <w:r w:rsidRPr="007044B2">
        <w:t>Staff will verify that the child is over the age of 13 years when asking for their own consent</w:t>
      </w:r>
      <w:r w:rsidR="00A26213">
        <w:t>.</w:t>
      </w:r>
      <w:r w:rsidRPr="007044B2">
        <w:t xml:space="preserve"> </w:t>
      </w:r>
    </w:p>
    <w:p w14:paraId="7E4838A6" w14:textId="77777777" w:rsidR="006D575D" w:rsidRPr="007044B2" w:rsidRDefault="006D575D" w:rsidP="006D575D">
      <w:pPr>
        <w:pStyle w:val="ListParagraph"/>
        <w:numPr>
          <w:ilvl w:val="2"/>
          <w:numId w:val="9"/>
        </w:numPr>
      </w:pPr>
      <w:r w:rsidRPr="007044B2">
        <w:t>Any child under the age of 13 years will need the approval and consent of their parents or a legal guardian</w:t>
      </w:r>
      <w:r w:rsidR="00A26213">
        <w:t>.</w:t>
      </w:r>
      <w:r w:rsidRPr="007044B2">
        <w:t xml:space="preserve"> </w:t>
      </w:r>
    </w:p>
    <w:p w14:paraId="33B2453F" w14:textId="77777777" w:rsidR="006D575D" w:rsidRPr="007044B2" w:rsidRDefault="006D575D" w:rsidP="006D575D">
      <w:pPr>
        <w:pStyle w:val="ListParagraph"/>
        <w:numPr>
          <w:ilvl w:val="2"/>
          <w:numId w:val="9"/>
        </w:numPr>
      </w:pPr>
      <w:r w:rsidRPr="007044B2">
        <w:t>This does not apply if the service the child is consenting to is for preventative measures or counselling.</w:t>
      </w:r>
    </w:p>
    <w:p w14:paraId="59174EFD" w14:textId="77777777" w:rsidR="00067673" w:rsidRDefault="00067673" w:rsidP="00067673">
      <w:pPr>
        <w:pStyle w:val="ListParagraph"/>
        <w:numPr>
          <w:ilvl w:val="1"/>
          <w:numId w:val="9"/>
        </w:numPr>
      </w:pPr>
      <w:r w:rsidRPr="007044B2">
        <w:t>When requesting consent from children, we will be concise, to the point, easily understood and in plain language.</w:t>
      </w:r>
      <w:r w:rsidR="00013E37" w:rsidRPr="007044B2">
        <w:t xml:space="preserve"> When communicating privacy information, the text will be age appropriate and clearly outline the risks involved in processing and will explain the safeguards we have in place.</w:t>
      </w:r>
    </w:p>
    <w:p w14:paraId="6E3E163A" w14:textId="77777777" w:rsidR="00220D64" w:rsidRPr="007044B2" w:rsidRDefault="00220D64" w:rsidP="00067673">
      <w:pPr>
        <w:pStyle w:val="ListParagraph"/>
        <w:numPr>
          <w:ilvl w:val="1"/>
          <w:numId w:val="9"/>
        </w:numPr>
      </w:pPr>
      <w:r>
        <w:t>Any requests made for a child’s information containing data that may cause harm to the physic</w:t>
      </w:r>
      <w:r w:rsidR="00401AD8">
        <w:t>al or mental health of the child</w:t>
      </w:r>
      <w:r w:rsidR="00A26213">
        <w:t xml:space="preserve"> will not be disclosed; a</w:t>
      </w:r>
      <w:r>
        <w:t>ny information requests that may put the child at risk of abuse or information relating to court proceedings will refused.</w:t>
      </w:r>
    </w:p>
    <w:p w14:paraId="1FC1E2B1" w14:textId="770CA5BC" w:rsidR="001867AC" w:rsidRPr="009D3B93" w:rsidRDefault="006E3AC0" w:rsidP="001867AC">
      <w:pPr>
        <w:pStyle w:val="ListParagraph"/>
        <w:numPr>
          <w:ilvl w:val="0"/>
          <w:numId w:val="9"/>
        </w:numPr>
      </w:pPr>
      <w:r w:rsidRPr="009D3B93">
        <w:t>Data Protection Impact Assessment</w:t>
      </w:r>
    </w:p>
    <w:p w14:paraId="6C227425" w14:textId="2D9A40A1" w:rsidR="001867AC" w:rsidRDefault="00E77A6F" w:rsidP="001867AC">
      <w:pPr>
        <w:pStyle w:val="ListParagraph"/>
        <w:numPr>
          <w:ilvl w:val="1"/>
          <w:numId w:val="9"/>
        </w:numPr>
      </w:pPr>
      <w:r>
        <w:t>LPP</w:t>
      </w:r>
      <w:r w:rsidR="001867AC">
        <w:t xml:space="preserve"> has carried out a Data Protection Impact Assessment to identify whether any of our processing operations constitute automated decision making </w:t>
      </w:r>
      <w:r w:rsidR="006C34D3">
        <w:t>with significant effect.</w:t>
      </w:r>
    </w:p>
    <w:p w14:paraId="0FEDF00A" w14:textId="65C259CA" w:rsidR="006C34D3" w:rsidRDefault="00E77A6F" w:rsidP="001867AC">
      <w:pPr>
        <w:pStyle w:val="ListParagraph"/>
        <w:numPr>
          <w:ilvl w:val="1"/>
          <w:numId w:val="9"/>
        </w:numPr>
      </w:pPr>
      <w:r>
        <w:t xml:space="preserve">LPP </w:t>
      </w:r>
      <w:r w:rsidR="006E3AC0">
        <w:t>will con</w:t>
      </w:r>
      <w:r>
        <w:t>duct a DPIA annually.</w:t>
      </w:r>
    </w:p>
    <w:p w14:paraId="361E6DD3" w14:textId="642C7C81" w:rsidR="006C34D3" w:rsidRDefault="00AD7314" w:rsidP="001867AC">
      <w:pPr>
        <w:pStyle w:val="ListParagraph"/>
        <w:numPr>
          <w:ilvl w:val="1"/>
          <w:numId w:val="9"/>
        </w:numPr>
      </w:pPr>
      <w:r>
        <w:t xml:space="preserve">Where a DPIA is required, </w:t>
      </w:r>
      <w:r w:rsidR="00E77A6F">
        <w:t>LPP</w:t>
      </w:r>
      <w:r>
        <w:t xml:space="preserve"> will ensure this is completed and evidenced before starting any projects. </w:t>
      </w:r>
    </w:p>
    <w:p w14:paraId="486813DA" w14:textId="77777777" w:rsidR="00A740AD" w:rsidRDefault="00A740AD" w:rsidP="001867AC">
      <w:pPr>
        <w:pStyle w:val="ListParagraph"/>
        <w:numPr>
          <w:ilvl w:val="1"/>
          <w:numId w:val="9"/>
        </w:numPr>
      </w:pPr>
      <w:r>
        <w:t xml:space="preserve">All information contained within the DPIA will comply with the requirements under the GDPR and will be detailed in </w:t>
      </w:r>
      <w:r w:rsidR="00C21332">
        <w:t>a</w:t>
      </w:r>
      <w:r>
        <w:t xml:space="preserve"> report.</w:t>
      </w:r>
    </w:p>
    <w:p w14:paraId="5BCE6C68" w14:textId="70BDE3A0" w:rsidR="00F06A6A" w:rsidRPr="001867AC" w:rsidRDefault="00E77A6F" w:rsidP="001867AC">
      <w:pPr>
        <w:pStyle w:val="ListParagraph"/>
        <w:numPr>
          <w:ilvl w:val="1"/>
          <w:numId w:val="9"/>
        </w:numPr>
      </w:pPr>
      <w:r>
        <w:t xml:space="preserve">LPP </w:t>
      </w:r>
      <w:r w:rsidR="00F06A6A">
        <w:t xml:space="preserve">will consult with the ICO where the DPIA indicates the processing of high risks and </w:t>
      </w:r>
      <w:r w:rsidR="006F4423">
        <w:t xml:space="preserve">where </w:t>
      </w:r>
      <w:r w:rsidR="00F06A6A">
        <w:t>the company is unable to mitigate the risks</w:t>
      </w:r>
      <w:r w:rsidR="00A26213">
        <w:t>.</w:t>
      </w:r>
      <w:r w:rsidR="00F06A6A">
        <w:t xml:space="preserve"> </w:t>
      </w:r>
    </w:p>
    <w:p w14:paraId="6D84F0CA" w14:textId="784461C1" w:rsidR="00CB4AF2" w:rsidRPr="007044B2" w:rsidRDefault="00E77A6F" w:rsidP="00CB4AF2">
      <w:pPr>
        <w:pStyle w:val="ListParagraph"/>
        <w:numPr>
          <w:ilvl w:val="0"/>
          <w:numId w:val="9"/>
        </w:numPr>
      </w:pPr>
      <w:r>
        <w:t xml:space="preserve">LPP </w:t>
      </w:r>
      <w:r w:rsidR="006A5609" w:rsidRPr="007044B2">
        <w:t>will manage the information we hold in a secured way so that the management understands the business impact of personal data related risks</w:t>
      </w:r>
      <w:r w:rsidR="00A26213">
        <w:t>.</w:t>
      </w:r>
      <w:r w:rsidR="006A5609" w:rsidRPr="007044B2">
        <w:t xml:space="preserve"> </w:t>
      </w:r>
    </w:p>
    <w:p w14:paraId="201655E5" w14:textId="139E04D9" w:rsidR="006A5609" w:rsidRPr="009D3B93" w:rsidRDefault="00E77A6F" w:rsidP="006A5609">
      <w:pPr>
        <w:pStyle w:val="ListParagraph"/>
        <w:numPr>
          <w:ilvl w:val="1"/>
          <w:numId w:val="9"/>
        </w:numPr>
      </w:pPr>
      <w:r>
        <w:t>LPP</w:t>
      </w:r>
      <w:r w:rsidR="004A7A3F" w:rsidRPr="009D3B93">
        <w:t xml:space="preserve"> have a set security </w:t>
      </w:r>
      <w:r w:rsidR="009800EF" w:rsidRPr="009D3B93">
        <w:t>policy and procedures which reflect business objective</w:t>
      </w:r>
      <w:r>
        <w:t>.</w:t>
      </w:r>
    </w:p>
    <w:p w14:paraId="13E9E3DF" w14:textId="77777777" w:rsidR="007044B2" w:rsidRPr="009D3B93" w:rsidRDefault="007044B2" w:rsidP="006A5609">
      <w:pPr>
        <w:pStyle w:val="ListParagraph"/>
        <w:numPr>
          <w:ilvl w:val="1"/>
          <w:numId w:val="9"/>
        </w:numPr>
      </w:pPr>
      <w:r w:rsidRPr="009D3B93">
        <w:t>We analyse and log any identified threats, vulnerabilities and potential impacts which are associated with our business activities and information</w:t>
      </w:r>
      <w:r w:rsidR="00A26213">
        <w:t>.</w:t>
      </w:r>
      <w:r w:rsidRPr="009D3B93">
        <w:t xml:space="preserve"> </w:t>
      </w:r>
    </w:p>
    <w:p w14:paraId="0ED7A5E6" w14:textId="77777777" w:rsidR="00417083" w:rsidRPr="007044B2" w:rsidRDefault="00417083" w:rsidP="005A42B4">
      <w:pPr>
        <w:pStyle w:val="ListParagraph"/>
        <w:numPr>
          <w:ilvl w:val="0"/>
          <w:numId w:val="9"/>
        </w:numPr>
      </w:pPr>
      <w:r w:rsidRPr="007044B2">
        <w:t xml:space="preserve">All staff are trained to effectively identify, report and manage data breaches. </w:t>
      </w:r>
    </w:p>
    <w:p w14:paraId="020431C4" w14:textId="24FB5CA2" w:rsidR="00417083" w:rsidRPr="007044B2" w:rsidRDefault="00E92D56" w:rsidP="00417083">
      <w:pPr>
        <w:pStyle w:val="ListParagraph"/>
        <w:numPr>
          <w:ilvl w:val="1"/>
          <w:numId w:val="9"/>
        </w:numPr>
      </w:pPr>
      <w:r w:rsidRPr="007044B2">
        <w:t>Data Breaches to personal data must be documented</w:t>
      </w:r>
      <w:r w:rsidR="00417083" w:rsidRPr="007044B2">
        <w:t xml:space="preserve"> and evidenced in the </w:t>
      </w:r>
      <w:r w:rsidR="00B1260C">
        <w:t>relevant</w:t>
      </w:r>
      <w:r w:rsidR="00417083" w:rsidRPr="007044B2">
        <w:t xml:space="preserve"> document</w:t>
      </w:r>
      <w:r w:rsidR="00B1260C">
        <w:t>s</w:t>
      </w:r>
      <w:r w:rsidRPr="007044B2">
        <w:t xml:space="preserve"> as soon as </w:t>
      </w:r>
      <w:r w:rsidR="00417083" w:rsidRPr="007044B2">
        <w:t xml:space="preserve">the member of </w:t>
      </w:r>
      <w:r w:rsidRPr="007044B2">
        <w:t>staff become</w:t>
      </w:r>
      <w:r w:rsidR="00417083" w:rsidRPr="007044B2">
        <w:t>s</w:t>
      </w:r>
      <w:r w:rsidRPr="007044B2">
        <w:t xml:space="preserve"> aware</w:t>
      </w:r>
      <w:r w:rsidR="00BC02D3" w:rsidRPr="007044B2">
        <w:t xml:space="preserve">. </w:t>
      </w:r>
      <w:r w:rsidR="00E77A6F">
        <w:t>LPP CEO</w:t>
      </w:r>
      <w:r w:rsidR="00BC02D3" w:rsidRPr="007044B2">
        <w:t xml:space="preserve"> </w:t>
      </w:r>
      <w:r w:rsidR="006F4423">
        <w:t>must</w:t>
      </w:r>
      <w:r w:rsidR="00BC02D3" w:rsidRPr="007044B2">
        <w:t xml:space="preserve"> be informed.</w:t>
      </w:r>
    </w:p>
    <w:p w14:paraId="75F5CB12" w14:textId="77777777" w:rsidR="00417083" w:rsidRPr="007044B2" w:rsidRDefault="00E92D56" w:rsidP="00417083">
      <w:pPr>
        <w:pStyle w:val="ListParagraph"/>
        <w:numPr>
          <w:ilvl w:val="1"/>
          <w:numId w:val="9"/>
        </w:numPr>
      </w:pPr>
      <w:r w:rsidRPr="007044B2">
        <w:t xml:space="preserve">Action </w:t>
      </w:r>
      <w:r w:rsidR="009D3B93">
        <w:t>will</w:t>
      </w:r>
      <w:r w:rsidRPr="007044B2">
        <w:t xml:space="preserve"> be taken to manage and resolve</w:t>
      </w:r>
      <w:r w:rsidR="00C75BA7" w:rsidRPr="007044B2">
        <w:t xml:space="preserve"> a breach</w:t>
      </w:r>
      <w:r w:rsidR="006F4423">
        <w:t>,</w:t>
      </w:r>
      <w:r w:rsidR="00417083" w:rsidRPr="007044B2">
        <w:t xml:space="preserve"> </w:t>
      </w:r>
      <w:r w:rsidR="009D3B93">
        <w:t>including</w:t>
      </w:r>
      <w:r w:rsidR="00417083" w:rsidRPr="007044B2">
        <w:t xml:space="preserve"> a thorough investigation and recovery</w:t>
      </w:r>
      <w:r w:rsidR="00A26213">
        <w:t>.</w:t>
      </w:r>
      <w:r w:rsidR="00417083" w:rsidRPr="007044B2">
        <w:t xml:space="preserve"> </w:t>
      </w:r>
    </w:p>
    <w:p w14:paraId="717C6B72" w14:textId="77777777" w:rsidR="00BC02D3" w:rsidRPr="007044B2" w:rsidRDefault="00BC02D3" w:rsidP="00417083">
      <w:pPr>
        <w:pStyle w:val="ListParagraph"/>
        <w:numPr>
          <w:ilvl w:val="1"/>
          <w:numId w:val="9"/>
        </w:numPr>
      </w:pPr>
      <w:r w:rsidRPr="007044B2">
        <w:t>If the brea</w:t>
      </w:r>
      <w:r w:rsidR="009D3B93">
        <w:t>ch is</w:t>
      </w:r>
      <w:r w:rsidRPr="007044B2">
        <w:t xml:space="preserve"> likely to risk an individual</w:t>
      </w:r>
      <w:r w:rsidR="00C75BA7" w:rsidRPr="007044B2">
        <w:t xml:space="preserve">, </w:t>
      </w:r>
      <w:r w:rsidR="00417083" w:rsidRPr="007044B2">
        <w:t xml:space="preserve">staff must report the breach </w:t>
      </w:r>
      <w:r w:rsidR="00E92D56" w:rsidRPr="007044B2">
        <w:t>to the ICO and</w:t>
      </w:r>
      <w:r w:rsidRPr="007044B2">
        <w:t xml:space="preserve"> the affected individual(s)</w:t>
      </w:r>
      <w:r w:rsidR="00E92D56" w:rsidRPr="007044B2">
        <w:t>.</w:t>
      </w:r>
      <w:r w:rsidRPr="007044B2">
        <w:t xml:space="preserve"> </w:t>
      </w:r>
      <w:r w:rsidR="00BA7B2F">
        <w:t>Breaches must be reported to the ICO within 72 hours of acknowledgement. All</w:t>
      </w:r>
      <w:r w:rsidRPr="007044B2">
        <w:t xml:space="preserve"> breach</w:t>
      </w:r>
      <w:r w:rsidR="00BA7B2F">
        <w:t>es</w:t>
      </w:r>
      <w:r w:rsidRPr="007044B2">
        <w:t xml:space="preserve"> must be documented, even if reporting is not necessary.</w:t>
      </w:r>
    </w:p>
    <w:p w14:paraId="709A35B1" w14:textId="77777777" w:rsidR="00E77A6F" w:rsidRDefault="00E77A6F" w:rsidP="00E77A6F">
      <w:pPr>
        <w:pStyle w:val="ListParagraph"/>
        <w:ind w:left="774"/>
      </w:pPr>
    </w:p>
    <w:p w14:paraId="618A39A5" w14:textId="07A2F99A" w:rsidR="00E77A6F" w:rsidRDefault="00E77A6F" w:rsidP="00E77A6F">
      <w:pPr>
        <w:pStyle w:val="ListParagraph"/>
        <w:ind w:left="774"/>
      </w:pPr>
    </w:p>
    <w:p w14:paraId="124E4078" w14:textId="77777777" w:rsidR="00E77A6F" w:rsidRDefault="00E77A6F" w:rsidP="00E77A6F">
      <w:pPr>
        <w:pStyle w:val="ListParagraph"/>
        <w:ind w:left="774"/>
      </w:pPr>
    </w:p>
    <w:p w14:paraId="4D32F990" w14:textId="1CD2E903" w:rsidR="00E92D56" w:rsidRPr="007044B2" w:rsidRDefault="00BC02D3" w:rsidP="00417083">
      <w:pPr>
        <w:pStyle w:val="ListParagraph"/>
        <w:numPr>
          <w:ilvl w:val="1"/>
          <w:numId w:val="9"/>
        </w:numPr>
      </w:pPr>
      <w:r w:rsidRPr="007044B2">
        <w:t>The</w:t>
      </w:r>
      <w:r w:rsidR="0051610B">
        <w:t xml:space="preserve"> </w:t>
      </w:r>
      <w:r w:rsidR="00E77A6F">
        <w:t>CEO</w:t>
      </w:r>
      <w:r w:rsidRPr="007044B2">
        <w:t xml:space="preserve"> will monitor the breach type, volume and cost of incident to identify trends and help prevent recurrences.</w:t>
      </w:r>
    </w:p>
    <w:p w14:paraId="379CDA9C" w14:textId="4781457E" w:rsidR="000C3A6D" w:rsidRPr="007044B2" w:rsidRDefault="00E92D56" w:rsidP="000C3A6D">
      <w:pPr>
        <w:pStyle w:val="ListParagraph"/>
        <w:numPr>
          <w:ilvl w:val="0"/>
          <w:numId w:val="9"/>
        </w:numPr>
      </w:pPr>
      <w:r w:rsidRPr="007044B2">
        <w:t xml:space="preserve">Appropriate persons </w:t>
      </w:r>
      <w:r w:rsidR="00C75BA7" w:rsidRPr="007044B2">
        <w:t>are</w:t>
      </w:r>
      <w:r w:rsidRPr="007044B2">
        <w:t xml:space="preserve"> appointed</w:t>
      </w:r>
      <w:r w:rsidR="00005BD1" w:rsidRPr="007044B2">
        <w:t xml:space="preserve"> </w:t>
      </w:r>
      <w:r w:rsidR="00B55E70">
        <w:t xml:space="preserve">to </w:t>
      </w:r>
      <w:r w:rsidR="00005BD1" w:rsidRPr="007044B2">
        <w:t>the role</w:t>
      </w:r>
      <w:r w:rsidR="00B55E70">
        <w:t xml:space="preserve"> of Data Protection Officer and Data Protection L</w:t>
      </w:r>
      <w:r w:rsidRPr="007044B2">
        <w:t>ead</w:t>
      </w:r>
      <w:r w:rsidR="00B63BFA" w:rsidRPr="007044B2">
        <w:t xml:space="preserve"> </w:t>
      </w:r>
      <w:r w:rsidRPr="007044B2">
        <w:t xml:space="preserve">for the protection of the company’s data. They must follow the </w:t>
      </w:r>
      <w:r w:rsidR="00E77A6F">
        <w:t>LPP’</w:t>
      </w:r>
      <w:r w:rsidRPr="007044B2">
        <w:t xml:space="preserve">s approach to data protection and ensure </w:t>
      </w:r>
      <w:r w:rsidR="00B55E70">
        <w:t>there is</w:t>
      </w:r>
      <w:r w:rsidRPr="007044B2">
        <w:t xml:space="preserve"> a positive working</w:t>
      </w:r>
      <w:bookmarkStart w:id="2" w:name="_GoBack"/>
      <w:bookmarkEnd w:id="2"/>
      <w:r w:rsidRPr="007044B2">
        <w:t xml:space="preserve"> framework and information governance strategy in place to support data protection.</w:t>
      </w:r>
      <w:r w:rsidR="000C3A6D" w:rsidRPr="007044B2">
        <w:t xml:space="preserve"> The role of the Data P</w:t>
      </w:r>
      <w:r w:rsidR="00A26213">
        <w:t>rotection Officer is as follows:</w:t>
      </w:r>
    </w:p>
    <w:p w14:paraId="177B6F96" w14:textId="77777777" w:rsidR="000C3A6D" w:rsidRPr="007044B2" w:rsidRDefault="000C3A6D" w:rsidP="000C3A6D">
      <w:pPr>
        <w:pStyle w:val="ListParagraph"/>
        <w:numPr>
          <w:ilvl w:val="1"/>
          <w:numId w:val="9"/>
        </w:numPr>
      </w:pPr>
      <w:r w:rsidRPr="007044B2">
        <w:t>To support the appointed individual(s) through provision of appropriate training</w:t>
      </w:r>
      <w:r w:rsidR="00A26213">
        <w:t>;</w:t>
      </w:r>
    </w:p>
    <w:p w14:paraId="757489F5" w14:textId="77777777" w:rsidR="008E0963" w:rsidRPr="007044B2" w:rsidRDefault="00A26213" w:rsidP="000C3A6D">
      <w:pPr>
        <w:pStyle w:val="ListParagraph"/>
        <w:numPr>
          <w:ilvl w:val="1"/>
          <w:numId w:val="9"/>
        </w:numPr>
      </w:pPr>
      <w:r>
        <w:t>To e</w:t>
      </w:r>
      <w:r w:rsidR="000C3A6D" w:rsidRPr="007044B2">
        <w:t>nsure there are appropriate m</w:t>
      </w:r>
      <w:r w:rsidR="002F2BD0">
        <w:t>e</w:t>
      </w:r>
      <w:r w:rsidR="000C3A6D" w:rsidRPr="007044B2">
        <w:t xml:space="preserve">ans of reporting in place </w:t>
      </w:r>
      <w:r w:rsidR="005764DF">
        <w:t>for</w:t>
      </w:r>
      <w:r w:rsidR="000C3A6D" w:rsidRPr="007044B2">
        <w:t xml:space="preserve"> the individual</w:t>
      </w:r>
      <w:r>
        <w:t>;</w:t>
      </w:r>
    </w:p>
    <w:p w14:paraId="12DD6C40" w14:textId="54897A11" w:rsidR="008E0963" w:rsidRPr="007044B2" w:rsidRDefault="00A26213" w:rsidP="000C3A6D">
      <w:pPr>
        <w:pStyle w:val="ListParagraph"/>
        <w:numPr>
          <w:ilvl w:val="1"/>
          <w:numId w:val="9"/>
        </w:numPr>
      </w:pPr>
      <w:r>
        <w:t>To c</w:t>
      </w:r>
      <w:r w:rsidR="008E0963" w:rsidRPr="007044B2">
        <w:t xml:space="preserve">onduct regular data quality checks of </w:t>
      </w:r>
      <w:r w:rsidR="00E77A6F">
        <w:t>LPP</w:t>
      </w:r>
      <w:r w:rsidR="008E0963" w:rsidRPr="007044B2">
        <w:t>’s system and records we hold to review inaccurate records, remove irrelevant da</w:t>
      </w:r>
      <w:r>
        <w:t>ta and update records if needed;</w:t>
      </w:r>
    </w:p>
    <w:p w14:paraId="538E8A9F" w14:textId="77777777" w:rsidR="008E0963" w:rsidRPr="007044B2" w:rsidRDefault="00A26213" w:rsidP="000C3A6D">
      <w:pPr>
        <w:pStyle w:val="ListParagraph"/>
        <w:numPr>
          <w:ilvl w:val="1"/>
          <w:numId w:val="9"/>
        </w:numPr>
      </w:pPr>
      <w:r>
        <w:t>To p</w:t>
      </w:r>
      <w:r w:rsidR="008E0963" w:rsidRPr="007044B2">
        <w:t xml:space="preserve">rovide feedback of any data quality trends to staff members through ongoing awareness </w:t>
      </w:r>
      <w:r>
        <w:t>campaigns and internal training;</w:t>
      </w:r>
      <w:r w:rsidR="008E0963" w:rsidRPr="007044B2">
        <w:t xml:space="preserve"> </w:t>
      </w:r>
    </w:p>
    <w:p w14:paraId="1E68D885" w14:textId="77777777" w:rsidR="000C3A6D" w:rsidRPr="007044B2" w:rsidRDefault="00A26213" w:rsidP="000C3A6D">
      <w:pPr>
        <w:pStyle w:val="ListParagraph"/>
        <w:numPr>
          <w:ilvl w:val="1"/>
          <w:numId w:val="9"/>
        </w:numPr>
      </w:pPr>
      <w:r>
        <w:t xml:space="preserve">To be </w:t>
      </w:r>
      <w:r w:rsidR="000C3A6D" w:rsidRPr="007044B2">
        <w:t>responsible for data protection compliance and management</w:t>
      </w:r>
      <w:r>
        <w:t>;</w:t>
      </w:r>
      <w:r w:rsidR="000C3A6D" w:rsidRPr="007044B2">
        <w:t xml:space="preserve"> </w:t>
      </w:r>
    </w:p>
    <w:p w14:paraId="3747293A" w14:textId="6C751414" w:rsidR="000C3A6D" w:rsidRPr="0051610B" w:rsidRDefault="00A26213" w:rsidP="000C3A6D">
      <w:pPr>
        <w:pStyle w:val="ListParagraph"/>
        <w:numPr>
          <w:ilvl w:val="1"/>
          <w:numId w:val="9"/>
        </w:numPr>
      </w:pPr>
      <w:r w:rsidRPr="0051610B">
        <w:t>To e</w:t>
      </w:r>
      <w:r w:rsidR="000C3A6D" w:rsidRPr="0051610B">
        <w:t>nsure</w:t>
      </w:r>
      <w:r w:rsidR="00E77A6F" w:rsidRPr="0051610B">
        <w:t xml:space="preserve"> LPP</w:t>
      </w:r>
      <w:r w:rsidR="000C3A6D" w:rsidRPr="0051610B">
        <w:t xml:space="preserve"> is registered with the ICO</w:t>
      </w:r>
      <w:r w:rsidRPr="0051610B">
        <w:t>;</w:t>
      </w:r>
    </w:p>
    <w:p w14:paraId="400577C7" w14:textId="77777777" w:rsidR="000C3A6D" w:rsidRDefault="00A26213" w:rsidP="000C3A6D">
      <w:pPr>
        <w:pStyle w:val="ListParagraph"/>
        <w:numPr>
          <w:ilvl w:val="1"/>
          <w:numId w:val="9"/>
        </w:numPr>
      </w:pPr>
      <w:r>
        <w:t>To d</w:t>
      </w:r>
      <w:r w:rsidR="000C3A6D" w:rsidRPr="007044B2">
        <w:t>ocument and oversee the internal analysis carried out within the company</w:t>
      </w:r>
      <w:r>
        <w:t>.</w:t>
      </w:r>
      <w:r w:rsidR="000C3A6D" w:rsidRPr="007044B2">
        <w:t xml:space="preserve"> </w:t>
      </w:r>
    </w:p>
    <w:p w14:paraId="2CD0E1BD" w14:textId="25E6EDEE" w:rsidR="003C7457" w:rsidRDefault="00E77A6F" w:rsidP="003C7457">
      <w:pPr>
        <w:pStyle w:val="ListParagraph"/>
        <w:numPr>
          <w:ilvl w:val="0"/>
          <w:numId w:val="9"/>
        </w:numPr>
      </w:pPr>
      <w:r>
        <w:t>LPP</w:t>
      </w:r>
      <w:r w:rsidR="003C7457">
        <w:t xml:space="preserve"> will deliver training to all staff handling data and encourage personal responsibility and good security behaviours</w:t>
      </w:r>
      <w:r w:rsidR="00A26213">
        <w:t>.</w:t>
      </w:r>
      <w:r w:rsidR="003C7457">
        <w:t xml:space="preserve"> </w:t>
      </w:r>
    </w:p>
    <w:p w14:paraId="6470DE55" w14:textId="77777777" w:rsidR="003C7457" w:rsidRDefault="003C7457" w:rsidP="003C7457">
      <w:pPr>
        <w:pStyle w:val="ListParagraph"/>
        <w:numPr>
          <w:ilvl w:val="1"/>
          <w:numId w:val="9"/>
        </w:numPr>
      </w:pPr>
      <w:r>
        <w:t>Regular general awareness campaigns across the company to educate staff o</w:t>
      </w:r>
      <w:r w:rsidR="00120935">
        <w:t>f</w:t>
      </w:r>
      <w:r>
        <w:t xml:space="preserve"> their data protection</w:t>
      </w:r>
      <w:r w:rsidR="00120935">
        <w:t xml:space="preserve">, </w:t>
      </w:r>
      <w:r>
        <w:t xml:space="preserve">security </w:t>
      </w:r>
      <w:r w:rsidR="00120935">
        <w:t>responsibilities and promote data protection and compliance.</w:t>
      </w:r>
    </w:p>
    <w:p w14:paraId="590E5871" w14:textId="77777777" w:rsidR="00E92D56" w:rsidRPr="007044B2" w:rsidRDefault="001A06E3" w:rsidP="003478DA">
      <w:pPr>
        <w:pStyle w:val="ListParagraph"/>
        <w:numPr>
          <w:ilvl w:val="1"/>
          <w:numId w:val="9"/>
        </w:numPr>
      </w:pPr>
      <w:r>
        <w:t>If and when any changes are made to our company’s policy of procedure, all relevant staff will be informed and training will</w:t>
      </w:r>
      <w:r w:rsidR="003478DA">
        <w:t xml:space="preserve"> be</w:t>
      </w:r>
      <w:r>
        <w:t xml:space="preserve"> provided where necessary.</w:t>
      </w:r>
    </w:p>
    <w:p w14:paraId="1663C0AB" w14:textId="77777777" w:rsidR="00B10C57" w:rsidRDefault="00B10C57" w:rsidP="00B10C57">
      <w:pPr>
        <w:widowControl w:val="0"/>
        <w:autoSpaceDE w:val="0"/>
        <w:autoSpaceDN w:val="0"/>
        <w:adjustRightInd w:val="0"/>
        <w:spacing w:after="0" w:line="240" w:lineRule="auto"/>
        <w:rPr>
          <w:b/>
        </w:rPr>
      </w:pPr>
    </w:p>
    <w:p w14:paraId="56D92F72" w14:textId="77777777" w:rsidR="00A26213" w:rsidRDefault="00A26213" w:rsidP="00B10C57">
      <w:pPr>
        <w:widowControl w:val="0"/>
        <w:autoSpaceDE w:val="0"/>
        <w:autoSpaceDN w:val="0"/>
        <w:adjustRightInd w:val="0"/>
        <w:spacing w:after="0" w:line="240" w:lineRule="auto"/>
        <w:rPr>
          <w:b/>
        </w:rPr>
      </w:pPr>
    </w:p>
    <w:p w14:paraId="64FDFEBB" w14:textId="7219BFC9" w:rsidR="00B10C57" w:rsidRPr="00A26213" w:rsidRDefault="00B10C57" w:rsidP="00B10C57">
      <w:pPr>
        <w:widowControl w:val="0"/>
        <w:autoSpaceDE w:val="0"/>
        <w:autoSpaceDN w:val="0"/>
        <w:adjustRightInd w:val="0"/>
        <w:spacing w:after="0" w:line="240" w:lineRule="auto"/>
      </w:pPr>
      <w:r w:rsidRPr="00A26213">
        <w:t>Staff owe a duty of confidentiality to</w:t>
      </w:r>
      <w:r w:rsidR="00E77A6F">
        <w:t xml:space="preserve"> LPP</w:t>
      </w:r>
      <w:r w:rsidRPr="00A26213">
        <w:t xml:space="preserve"> and its associated partners.</w:t>
      </w:r>
    </w:p>
    <w:p w14:paraId="7F222F5C" w14:textId="77777777" w:rsidR="00B10C57" w:rsidRPr="007044B2" w:rsidRDefault="00B10C57" w:rsidP="00B10C57">
      <w:pPr>
        <w:widowControl w:val="0"/>
        <w:autoSpaceDE w:val="0"/>
        <w:autoSpaceDN w:val="0"/>
        <w:adjustRightInd w:val="0"/>
        <w:spacing w:after="0" w:line="240" w:lineRule="auto"/>
      </w:pPr>
    </w:p>
    <w:p w14:paraId="5D7FDE0C" w14:textId="3F69F99D" w:rsidR="00B10C57" w:rsidRPr="007044B2" w:rsidRDefault="00B10C57" w:rsidP="00B10C57">
      <w:pPr>
        <w:widowControl w:val="0"/>
        <w:autoSpaceDE w:val="0"/>
        <w:autoSpaceDN w:val="0"/>
        <w:adjustRightInd w:val="0"/>
        <w:spacing w:after="0" w:line="240" w:lineRule="auto"/>
      </w:pPr>
      <w:r w:rsidRPr="007044B2">
        <w:t>This duty of confidentiality applies both during and after the term of employment and to confidential inf</w:t>
      </w:r>
      <w:r w:rsidR="008E4D53">
        <w:t xml:space="preserve">ormation relating to </w:t>
      </w:r>
      <w:r w:rsidR="00E77A6F">
        <w:t>LPP</w:t>
      </w:r>
      <w:r w:rsidRPr="007044B2">
        <w:t>. This does not, however, apply to information which has come into the public domain, unless it has come into the public domain through unauthorised disclosure by an employee.</w:t>
      </w:r>
    </w:p>
    <w:p w14:paraId="0D76557E" w14:textId="77777777" w:rsidR="00B10C57" w:rsidRPr="007044B2" w:rsidRDefault="00B10C57" w:rsidP="00B10C57">
      <w:pPr>
        <w:widowControl w:val="0"/>
        <w:autoSpaceDE w:val="0"/>
        <w:autoSpaceDN w:val="0"/>
        <w:adjustRightInd w:val="0"/>
        <w:spacing w:after="0" w:line="240" w:lineRule="auto"/>
      </w:pPr>
    </w:p>
    <w:p w14:paraId="0FBA822B" w14:textId="77777777" w:rsidR="00B10C57" w:rsidRPr="007044B2" w:rsidRDefault="00B10C57" w:rsidP="00B10C57">
      <w:pPr>
        <w:widowControl w:val="0"/>
        <w:autoSpaceDE w:val="0"/>
        <w:autoSpaceDN w:val="0"/>
        <w:adjustRightInd w:val="0"/>
        <w:spacing w:after="0" w:line="240" w:lineRule="auto"/>
      </w:pPr>
      <w:r w:rsidRPr="007044B2">
        <w:t xml:space="preserve">ln particular, staff must: </w:t>
      </w:r>
    </w:p>
    <w:p w14:paraId="0120525D" w14:textId="77777777" w:rsidR="00B10C57" w:rsidRPr="007044B2" w:rsidRDefault="00B10C57" w:rsidP="00B10C57">
      <w:pPr>
        <w:widowControl w:val="0"/>
        <w:autoSpaceDE w:val="0"/>
        <w:autoSpaceDN w:val="0"/>
        <w:adjustRightInd w:val="0"/>
        <w:spacing w:after="0" w:line="240" w:lineRule="auto"/>
      </w:pPr>
    </w:p>
    <w:p w14:paraId="500469BD" w14:textId="77777777" w:rsidR="00B10C57" w:rsidRPr="007044B2" w:rsidRDefault="00B10C57" w:rsidP="00B10C57">
      <w:pPr>
        <w:widowControl w:val="0"/>
        <w:autoSpaceDE w:val="0"/>
        <w:autoSpaceDN w:val="0"/>
        <w:adjustRightInd w:val="0"/>
        <w:spacing w:after="0" w:line="240" w:lineRule="auto"/>
      </w:pPr>
      <w:r w:rsidRPr="007044B2">
        <w:t xml:space="preserve">1. Keep all information confidential unless disclosure of that information is authorised by the company, or it is believed that disclosure is covered by the Public Interest Disclosure Act. The following are examples of what is regarded as confidential information, but these do not constitute an exhaustive list: </w:t>
      </w:r>
    </w:p>
    <w:p w14:paraId="54595B17" w14:textId="77777777" w:rsidR="00B10C57" w:rsidRPr="007044B2" w:rsidRDefault="00B10C57" w:rsidP="00B10C57">
      <w:pPr>
        <w:widowControl w:val="0"/>
        <w:numPr>
          <w:ilvl w:val="0"/>
          <w:numId w:val="2"/>
        </w:numPr>
        <w:autoSpaceDE w:val="0"/>
        <w:autoSpaceDN w:val="0"/>
        <w:adjustRightInd w:val="0"/>
        <w:spacing w:after="0" w:line="240" w:lineRule="auto"/>
      </w:pPr>
      <w:r w:rsidRPr="007044B2">
        <w:t>confidential documents of any sort, whether marked confidential or not</w:t>
      </w:r>
      <w:r w:rsidR="008E4D53">
        <w:t>;</w:t>
      </w:r>
      <w:r w:rsidRPr="007044B2">
        <w:t xml:space="preserve"> </w:t>
      </w:r>
    </w:p>
    <w:p w14:paraId="03086816" w14:textId="3A21B3C6" w:rsidR="00B10C57" w:rsidRPr="007044B2" w:rsidRDefault="00B10C57" w:rsidP="00B10C57">
      <w:pPr>
        <w:widowControl w:val="0"/>
        <w:numPr>
          <w:ilvl w:val="0"/>
          <w:numId w:val="2"/>
        </w:numPr>
        <w:autoSpaceDE w:val="0"/>
        <w:autoSpaceDN w:val="0"/>
        <w:adjustRightInd w:val="0"/>
        <w:spacing w:after="0" w:line="240" w:lineRule="auto"/>
      </w:pPr>
      <w:r w:rsidRPr="007044B2">
        <w:t xml:space="preserve">lists and particulars of </w:t>
      </w:r>
      <w:r w:rsidR="00E77A6F">
        <w:t>LPP</w:t>
      </w:r>
      <w:r w:rsidRPr="007044B2">
        <w:t xml:space="preserve"> customers</w:t>
      </w:r>
      <w:r w:rsidR="008E4D53">
        <w:t>;</w:t>
      </w:r>
      <w:r w:rsidRPr="007044B2">
        <w:t xml:space="preserve"> </w:t>
      </w:r>
    </w:p>
    <w:p w14:paraId="748DC897" w14:textId="38786409" w:rsidR="00B10C57" w:rsidRPr="007044B2" w:rsidRDefault="008E4D53" w:rsidP="00B10C57">
      <w:pPr>
        <w:widowControl w:val="0"/>
        <w:numPr>
          <w:ilvl w:val="0"/>
          <w:numId w:val="2"/>
        </w:numPr>
        <w:autoSpaceDE w:val="0"/>
        <w:autoSpaceDN w:val="0"/>
        <w:adjustRightInd w:val="0"/>
        <w:spacing w:after="0" w:line="240" w:lineRule="auto"/>
      </w:pPr>
      <w:r>
        <w:t xml:space="preserve">business methods of </w:t>
      </w:r>
      <w:r w:rsidR="00E77A6F">
        <w:t>LPP</w:t>
      </w:r>
      <w:r>
        <w:t>.</w:t>
      </w:r>
      <w:r w:rsidR="00B10C57" w:rsidRPr="007044B2">
        <w:t xml:space="preserve"> </w:t>
      </w:r>
    </w:p>
    <w:p w14:paraId="7E553653" w14:textId="77777777" w:rsidR="00B10C57" w:rsidRDefault="00B10C57" w:rsidP="00E92D56">
      <w:pPr>
        <w:widowControl w:val="0"/>
        <w:autoSpaceDE w:val="0"/>
        <w:autoSpaceDN w:val="0"/>
        <w:adjustRightInd w:val="0"/>
        <w:spacing w:after="0" w:line="240" w:lineRule="auto"/>
      </w:pPr>
    </w:p>
    <w:p w14:paraId="26120D75" w14:textId="77777777" w:rsidR="00B10C57" w:rsidRDefault="00B10C57" w:rsidP="00E92D56">
      <w:pPr>
        <w:widowControl w:val="0"/>
        <w:autoSpaceDE w:val="0"/>
        <w:autoSpaceDN w:val="0"/>
        <w:adjustRightInd w:val="0"/>
        <w:spacing w:after="0" w:line="240" w:lineRule="auto"/>
      </w:pPr>
    </w:p>
    <w:p w14:paraId="1D9B0C5C" w14:textId="1C4D8D2B" w:rsidR="00E92D56" w:rsidRPr="007044B2" w:rsidRDefault="00B10C57" w:rsidP="00E92D56">
      <w:pPr>
        <w:widowControl w:val="0"/>
        <w:autoSpaceDE w:val="0"/>
        <w:autoSpaceDN w:val="0"/>
        <w:adjustRightInd w:val="0"/>
        <w:spacing w:after="0" w:line="240" w:lineRule="auto"/>
      </w:pPr>
      <w:r>
        <w:t>2</w:t>
      </w:r>
      <w:r w:rsidR="00E92D56" w:rsidRPr="007044B2">
        <w:t xml:space="preserve">. Take all reasonable precautions to avoid unauthorised access to </w:t>
      </w:r>
      <w:r w:rsidR="00E77A6F">
        <w:t>LPP</w:t>
      </w:r>
      <w:r w:rsidR="00E92D56" w:rsidRPr="007044B2">
        <w:t>'s records, data, and software including that on hardware, floppy disks, magnetic tapes, disks, paper or any other media.</w:t>
      </w:r>
    </w:p>
    <w:p w14:paraId="6035EA81" w14:textId="77777777" w:rsidR="00E92D56" w:rsidRPr="007044B2" w:rsidRDefault="00E92D56" w:rsidP="00E92D56">
      <w:pPr>
        <w:widowControl w:val="0"/>
        <w:autoSpaceDE w:val="0"/>
        <w:autoSpaceDN w:val="0"/>
        <w:adjustRightInd w:val="0"/>
        <w:spacing w:after="0" w:line="240" w:lineRule="auto"/>
      </w:pPr>
    </w:p>
    <w:p w14:paraId="1D1FB8C2" w14:textId="77777777" w:rsidR="00E77A6F" w:rsidRDefault="00B10C57" w:rsidP="00E92D56">
      <w:pPr>
        <w:widowControl w:val="0"/>
        <w:autoSpaceDE w:val="0"/>
        <w:autoSpaceDN w:val="0"/>
        <w:adjustRightInd w:val="0"/>
        <w:spacing w:after="0" w:line="240" w:lineRule="auto"/>
      </w:pPr>
      <w:r>
        <w:t>3</w:t>
      </w:r>
      <w:r w:rsidR="00E92D56" w:rsidRPr="007044B2">
        <w:t xml:space="preserve">. Not to disclose any personal codes, or make such access codes available to other staff members or </w:t>
      </w:r>
    </w:p>
    <w:p w14:paraId="7B14B60E" w14:textId="77777777" w:rsidR="00E77A6F" w:rsidRDefault="00E77A6F" w:rsidP="00E92D56">
      <w:pPr>
        <w:widowControl w:val="0"/>
        <w:autoSpaceDE w:val="0"/>
        <w:autoSpaceDN w:val="0"/>
        <w:adjustRightInd w:val="0"/>
        <w:spacing w:after="0" w:line="240" w:lineRule="auto"/>
      </w:pPr>
    </w:p>
    <w:p w14:paraId="0B18B288" w14:textId="77777777" w:rsidR="00E77A6F" w:rsidRDefault="00E77A6F" w:rsidP="00E92D56">
      <w:pPr>
        <w:widowControl w:val="0"/>
        <w:autoSpaceDE w:val="0"/>
        <w:autoSpaceDN w:val="0"/>
        <w:adjustRightInd w:val="0"/>
        <w:spacing w:after="0" w:line="240" w:lineRule="auto"/>
      </w:pPr>
    </w:p>
    <w:p w14:paraId="0F7242D7" w14:textId="2EB21AC3" w:rsidR="00E92D56" w:rsidRPr="007044B2" w:rsidRDefault="00E92D56" w:rsidP="00E92D56">
      <w:pPr>
        <w:widowControl w:val="0"/>
        <w:autoSpaceDE w:val="0"/>
        <w:autoSpaceDN w:val="0"/>
        <w:adjustRightInd w:val="0"/>
        <w:spacing w:after="0" w:line="240" w:lineRule="auto"/>
      </w:pPr>
      <w:r w:rsidRPr="007044B2">
        <w:t>any other persons unless specifically instructed to do so by the C</w:t>
      </w:r>
      <w:r w:rsidR="00E77A6F">
        <w:t>EO</w:t>
      </w:r>
      <w:r w:rsidRPr="007044B2">
        <w:t>.</w:t>
      </w:r>
    </w:p>
    <w:p w14:paraId="2D7ADBC4" w14:textId="77777777" w:rsidR="00E92D56" w:rsidRPr="007044B2" w:rsidRDefault="00E92D56" w:rsidP="00E92D56">
      <w:pPr>
        <w:widowControl w:val="0"/>
        <w:autoSpaceDE w:val="0"/>
        <w:autoSpaceDN w:val="0"/>
        <w:adjustRightInd w:val="0"/>
        <w:spacing w:after="0" w:line="240" w:lineRule="auto"/>
      </w:pPr>
    </w:p>
    <w:p w14:paraId="5D4DC7BE" w14:textId="56B1C9C1" w:rsidR="00E92D56" w:rsidRPr="007044B2" w:rsidRDefault="00B10C57" w:rsidP="00E92D56">
      <w:pPr>
        <w:widowControl w:val="0"/>
        <w:autoSpaceDE w:val="0"/>
        <w:autoSpaceDN w:val="0"/>
        <w:adjustRightInd w:val="0"/>
        <w:spacing w:after="0" w:line="240" w:lineRule="auto"/>
      </w:pPr>
      <w:r>
        <w:t>4</w:t>
      </w:r>
      <w:r w:rsidR="00E92D56" w:rsidRPr="007044B2">
        <w:t>. Not to remove any of the Company's records, data or equipment from the Company's premises without the express consent from the C</w:t>
      </w:r>
      <w:r w:rsidR="0080329E">
        <w:t>EO</w:t>
      </w:r>
      <w:r w:rsidR="00E92D56" w:rsidRPr="007044B2">
        <w:t>.</w:t>
      </w:r>
    </w:p>
    <w:p w14:paraId="0BF4A030" w14:textId="77777777" w:rsidR="00E92D56" w:rsidRPr="007044B2" w:rsidRDefault="00E92D56" w:rsidP="00E92D56">
      <w:pPr>
        <w:widowControl w:val="0"/>
        <w:autoSpaceDE w:val="0"/>
        <w:autoSpaceDN w:val="0"/>
        <w:adjustRightInd w:val="0"/>
        <w:spacing w:after="0" w:line="240" w:lineRule="auto"/>
      </w:pPr>
    </w:p>
    <w:p w14:paraId="42B214F3" w14:textId="77777777" w:rsidR="00E92D56" w:rsidRPr="007044B2" w:rsidRDefault="00B10C57" w:rsidP="00E92D56">
      <w:pPr>
        <w:widowControl w:val="0"/>
        <w:autoSpaceDE w:val="0"/>
        <w:autoSpaceDN w:val="0"/>
        <w:adjustRightInd w:val="0"/>
        <w:spacing w:after="0" w:line="240" w:lineRule="auto"/>
      </w:pPr>
      <w:r>
        <w:t>5</w:t>
      </w:r>
      <w:r w:rsidR="00E92D56" w:rsidRPr="007044B2">
        <w:t>. Dispose of confidential information, whether paper based or not, in a secure manner.</w:t>
      </w:r>
    </w:p>
    <w:p w14:paraId="44DA7B01" w14:textId="77777777" w:rsidR="00E92D56" w:rsidRPr="007044B2" w:rsidRDefault="00E92D56" w:rsidP="00E92D56">
      <w:pPr>
        <w:widowControl w:val="0"/>
        <w:autoSpaceDE w:val="0"/>
        <w:autoSpaceDN w:val="0"/>
        <w:adjustRightInd w:val="0"/>
        <w:spacing w:after="0" w:line="240" w:lineRule="auto"/>
      </w:pPr>
    </w:p>
    <w:p w14:paraId="0CADAF35" w14:textId="77777777" w:rsidR="00E92D56" w:rsidRPr="007044B2" w:rsidRDefault="00B10C57" w:rsidP="00E92D56">
      <w:pPr>
        <w:widowControl w:val="0"/>
        <w:autoSpaceDE w:val="0"/>
        <w:autoSpaceDN w:val="0"/>
        <w:adjustRightInd w:val="0"/>
        <w:spacing w:after="0" w:line="240" w:lineRule="auto"/>
      </w:pPr>
      <w:r>
        <w:t>6</w:t>
      </w:r>
      <w:r w:rsidR="00E92D56" w:rsidRPr="007044B2">
        <w:t>. Acknowledge that any programme, software design, design improvement, manual, report, etc.,</w:t>
      </w:r>
    </w:p>
    <w:p w14:paraId="7E272F8F" w14:textId="0B983B10" w:rsidR="00E92D56" w:rsidRPr="007044B2" w:rsidRDefault="00E92D56" w:rsidP="00E92D56">
      <w:pPr>
        <w:widowControl w:val="0"/>
        <w:autoSpaceDE w:val="0"/>
        <w:autoSpaceDN w:val="0"/>
        <w:adjustRightInd w:val="0"/>
        <w:spacing w:after="0" w:line="240" w:lineRule="auto"/>
      </w:pPr>
      <w:r w:rsidRPr="007044B2">
        <w:t xml:space="preserve">created, written or invented by a member of staff as part of his/her employment, shall be the property of </w:t>
      </w:r>
      <w:r w:rsidR="0080329E">
        <w:t>LPP</w:t>
      </w:r>
      <w:r w:rsidRPr="007044B2">
        <w:t>.</w:t>
      </w:r>
    </w:p>
    <w:p w14:paraId="405880B4" w14:textId="77777777" w:rsidR="00E92D56" w:rsidRPr="007044B2" w:rsidRDefault="00E92D56" w:rsidP="00E92D56">
      <w:pPr>
        <w:widowControl w:val="0"/>
        <w:autoSpaceDE w:val="0"/>
        <w:autoSpaceDN w:val="0"/>
        <w:adjustRightInd w:val="0"/>
        <w:spacing w:after="0" w:line="240" w:lineRule="auto"/>
      </w:pPr>
    </w:p>
    <w:p w14:paraId="1E4E47B1" w14:textId="77777777" w:rsidR="00E92D56" w:rsidRPr="007044B2" w:rsidRDefault="00B10C57" w:rsidP="00E92D56">
      <w:pPr>
        <w:widowControl w:val="0"/>
        <w:autoSpaceDE w:val="0"/>
        <w:autoSpaceDN w:val="0"/>
        <w:adjustRightInd w:val="0"/>
        <w:spacing w:after="0" w:line="240" w:lineRule="auto"/>
      </w:pPr>
      <w:r>
        <w:t>7</w:t>
      </w:r>
      <w:r w:rsidR="00E92D56" w:rsidRPr="007044B2">
        <w:t xml:space="preserve">. On request, and in any event upon termination of employment, no matter how that employment is terminated, return the following items immediately to the Company: </w:t>
      </w:r>
    </w:p>
    <w:p w14:paraId="3C212406" w14:textId="77777777" w:rsidR="00E92D56" w:rsidRPr="007044B2" w:rsidRDefault="00E92D56" w:rsidP="00E92D56">
      <w:pPr>
        <w:widowControl w:val="0"/>
        <w:numPr>
          <w:ilvl w:val="0"/>
          <w:numId w:val="3"/>
        </w:numPr>
        <w:autoSpaceDE w:val="0"/>
        <w:autoSpaceDN w:val="0"/>
        <w:adjustRightInd w:val="0"/>
        <w:spacing w:after="0" w:line="240" w:lineRule="auto"/>
      </w:pPr>
      <w:r w:rsidRPr="007044B2">
        <w:t xml:space="preserve">all documents, procedure manuals or data together with all copies of a confidential nature which are in a staff member's possession or control; and </w:t>
      </w:r>
    </w:p>
    <w:p w14:paraId="5E6FC209" w14:textId="0938AC92" w:rsidR="00E92D56" w:rsidRPr="007044B2" w:rsidRDefault="00E92D56" w:rsidP="00E92D56">
      <w:pPr>
        <w:widowControl w:val="0"/>
        <w:numPr>
          <w:ilvl w:val="0"/>
          <w:numId w:val="3"/>
        </w:numPr>
        <w:autoSpaceDE w:val="0"/>
        <w:autoSpaceDN w:val="0"/>
        <w:adjustRightInd w:val="0"/>
        <w:spacing w:after="0" w:line="240" w:lineRule="auto"/>
      </w:pPr>
      <w:r w:rsidRPr="007044B2">
        <w:t xml:space="preserve">all </w:t>
      </w:r>
      <w:r w:rsidR="0080329E">
        <w:t>LPP</w:t>
      </w:r>
      <w:r w:rsidRPr="007044B2">
        <w:t xml:space="preserve"> property issued by the Company for a staff member's use.</w:t>
      </w:r>
    </w:p>
    <w:p w14:paraId="0073B488" w14:textId="77777777" w:rsidR="00E92D56" w:rsidRPr="007044B2" w:rsidRDefault="00E92D56" w:rsidP="00E92D56">
      <w:pPr>
        <w:widowControl w:val="0"/>
        <w:autoSpaceDE w:val="0"/>
        <w:autoSpaceDN w:val="0"/>
        <w:adjustRightInd w:val="0"/>
        <w:spacing w:after="0" w:line="240" w:lineRule="auto"/>
      </w:pPr>
    </w:p>
    <w:p w14:paraId="71E1700A" w14:textId="77777777" w:rsidR="00E92D56" w:rsidRPr="007044B2" w:rsidRDefault="00B10C57" w:rsidP="00E92D56">
      <w:pPr>
        <w:widowControl w:val="0"/>
        <w:autoSpaceDE w:val="0"/>
        <w:autoSpaceDN w:val="0"/>
        <w:adjustRightInd w:val="0"/>
        <w:spacing w:after="0" w:line="240" w:lineRule="auto"/>
      </w:pPr>
      <w:r>
        <w:t>8</w:t>
      </w:r>
      <w:r w:rsidR="00E92D56" w:rsidRPr="007044B2">
        <w:t>. Staff should be aware that they are covered by the Public Interest Disclosure Act 1998 which protects who disclose certain types of information, to certain individuals, in certain circumstances.</w:t>
      </w:r>
    </w:p>
    <w:p w14:paraId="70941708" w14:textId="77777777" w:rsidR="00E92D56" w:rsidRPr="007044B2" w:rsidRDefault="00E92D56" w:rsidP="00E92D56">
      <w:pPr>
        <w:widowControl w:val="0"/>
        <w:autoSpaceDE w:val="0"/>
        <w:autoSpaceDN w:val="0"/>
        <w:adjustRightInd w:val="0"/>
        <w:spacing w:after="0" w:line="240" w:lineRule="auto"/>
      </w:pPr>
      <w:r w:rsidRPr="007044B2">
        <w:t xml:space="preserve">A qualifying disclosure is one in which in the reasonable belief of the worker tends to show one or more of the following: </w:t>
      </w:r>
    </w:p>
    <w:p w14:paraId="7C448CC2" w14:textId="77777777" w:rsidR="00E92D56" w:rsidRPr="007044B2" w:rsidRDefault="00E92D56" w:rsidP="00E92D56">
      <w:pPr>
        <w:widowControl w:val="0"/>
        <w:numPr>
          <w:ilvl w:val="0"/>
          <w:numId w:val="4"/>
        </w:numPr>
        <w:autoSpaceDE w:val="0"/>
        <w:autoSpaceDN w:val="0"/>
        <w:adjustRightInd w:val="0"/>
        <w:spacing w:after="0" w:line="240" w:lineRule="auto"/>
      </w:pPr>
      <w:r w:rsidRPr="007044B2">
        <w:t>A criminal offence has been committed, is being committ</w:t>
      </w:r>
      <w:r w:rsidR="008E4D53">
        <w:t>ed or is likely to be committed;</w:t>
      </w:r>
    </w:p>
    <w:p w14:paraId="6CD8DC3E" w14:textId="77777777" w:rsidR="00E92D56" w:rsidRPr="007044B2" w:rsidRDefault="00E92D56" w:rsidP="00E92D56">
      <w:pPr>
        <w:widowControl w:val="0"/>
        <w:numPr>
          <w:ilvl w:val="0"/>
          <w:numId w:val="4"/>
        </w:numPr>
        <w:autoSpaceDE w:val="0"/>
        <w:autoSpaceDN w:val="0"/>
        <w:adjustRightInd w:val="0"/>
        <w:spacing w:after="0" w:line="240" w:lineRule="auto"/>
      </w:pPr>
      <w:r w:rsidRPr="007044B2">
        <w:t>That a person has failed, is failing, or is likely to fail to comply with a particular legal obligation</w:t>
      </w:r>
      <w:r w:rsidR="008E4D53">
        <w:t>;</w:t>
      </w:r>
      <w:r w:rsidRPr="007044B2">
        <w:t xml:space="preserve"> </w:t>
      </w:r>
    </w:p>
    <w:p w14:paraId="56863AC5" w14:textId="77777777" w:rsidR="00E92D56" w:rsidRPr="007044B2" w:rsidRDefault="00E92D56" w:rsidP="00E92D56">
      <w:pPr>
        <w:widowControl w:val="0"/>
        <w:numPr>
          <w:ilvl w:val="0"/>
          <w:numId w:val="4"/>
        </w:numPr>
        <w:autoSpaceDE w:val="0"/>
        <w:autoSpaceDN w:val="0"/>
        <w:adjustRightInd w:val="0"/>
        <w:spacing w:after="0" w:line="240" w:lineRule="auto"/>
      </w:pPr>
      <w:r w:rsidRPr="007044B2">
        <w:t>That a miscarriage of justice has occurred, is occurring or is likely to occur</w:t>
      </w:r>
      <w:r w:rsidR="008E4D53">
        <w:t>;</w:t>
      </w:r>
      <w:r w:rsidRPr="007044B2">
        <w:t xml:space="preserve"> </w:t>
      </w:r>
    </w:p>
    <w:p w14:paraId="76898855" w14:textId="77777777" w:rsidR="00E92D56" w:rsidRPr="007044B2" w:rsidRDefault="00E92D56" w:rsidP="00E92D56">
      <w:pPr>
        <w:widowControl w:val="0"/>
        <w:numPr>
          <w:ilvl w:val="0"/>
          <w:numId w:val="4"/>
        </w:numPr>
        <w:autoSpaceDE w:val="0"/>
        <w:autoSpaceDN w:val="0"/>
        <w:adjustRightInd w:val="0"/>
        <w:spacing w:after="0" w:line="240" w:lineRule="auto"/>
      </w:pPr>
      <w:r w:rsidRPr="007044B2">
        <w:t>That the health and safety of any individual has been, is being, or is likely to be endangered</w:t>
      </w:r>
      <w:r w:rsidR="008E4D53">
        <w:t>;</w:t>
      </w:r>
      <w:r w:rsidRPr="007044B2">
        <w:t xml:space="preserve"> </w:t>
      </w:r>
    </w:p>
    <w:p w14:paraId="15400CE2" w14:textId="77777777" w:rsidR="00E92D56" w:rsidRPr="007044B2" w:rsidRDefault="00E92D56" w:rsidP="00E92D56">
      <w:pPr>
        <w:widowControl w:val="0"/>
        <w:numPr>
          <w:ilvl w:val="0"/>
          <w:numId w:val="4"/>
        </w:numPr>
        <w:autoSpaceDE w:val="0"/>
        <w:autoSpaceDN w:val="0"/>
        <w:adjustRightInd w:val="0"/>
        <w:spacing w:after="0" w:line="240" w:lineRule="auto"/>
      </w:pPr>
      <w:r w:rsidRPr="007044B2">
        <w:t>That the environment has been, is being or is likely to be damaged</w:t>
      </w:r>
      <w:r w:rsidR="008E4D53">
        <w:t>.</w:t>
      </w:r>
      <w:r w:rsidRPr="007044B2">
        <w:t xml:space="preserve"> </w:t>
      </w:r>
    </w:p>
    <w:p w14:paraId="553AF212" w14:textId="77777777" w:rsidR="00E92D56" w:rsidRDefault="00E92D56" w:rsidP="00E92D56">
      <w:r w:rsidRPr="007044B2">
        <w:t>The information indicating the occurrence of any of the above has been, is being, or is likely to be deliberately concealed.</w:t>
      </w:r>
    </w:p>
    <w:p w14:paraId="516590AD" w14:textId="77777777" w:rsidR="00780209" w:rsidRPr="002D4E4B" w:rsidRDefault="00386ABD" w:rsidP="002D4E4B">
      <w:pPr>
        <w:numPr>
          <w:ilvl w:val="0"/>
          <w:numId w:val="18"/>
        </w:numPr>
      </w:pPr>
      <w:r w:rsidRPr="002D4E4B">
        <w:rPr>
          <w:b/>
          <w:bCs/>
        </w:rPr>
        <w:t xml:space="preserve">DPO </w:t>
      </w:r>
      <w:r w:rsidRPr="002D4E4B">
        <w:t>-  Data Protection Officer</w:t>
      </w:r>
    </w:p>
    <w:p w14:paraId="406C2B84" w14:textId="4D9C2CDA" w:rsidR="00780209" w:rsidRPr="002D4E4B" w:rsidRDefault="0080329E" w:rsidP="002D4E4B">
      <w:pPr>
        <w:numPr>
          <w:ilvl w:val="1"/>
          <w:numId w:val="18"/>
        </w:numPr>
      </w:pPr>
      <w:r>
        <w:t>Matt Potts</w:t>
      </w:r>
    </w:p>
    <w:p w14:paraId="10CE4BA9" w14:textId="77777777" w:rsidR="00780209" w:rsidRPr="002D4E4B" w:rsidRDefault="00386ABD" w:rsidP="002D4E4B">
      <w:pPr>
        <w:numPr>
          <w:ilvl w:val="0"/>
          <w:numId w:val="18"/>
        </w:numPr>
      </w:pPr>
      <w:r w:rsidRPr="002D4E4B">
        <w:rPr>
          <w:b/>
          <w:bCs/>
        </w:rPr>
        <w:t xml:space="preserve">DPL </w:t>
      </w:r>
      <w:r w:rsidRPr="002D4E4B">
        <w:t>– Data Protection Lead</w:t>
      </w:r>
    </w:p>
    <w:p w14:paraId="55394AAA" w14:textId="19534A12" w:rsidR="00780209" w:rsidRPr="002D4E4B" w:rsidRDefault="0080329E" w:rsidP="002D4E4B">
      <w:pPr>
        <w:numPr>
          <w:ilvl w:val="1"/>
          <w:numId w:val="18"/>
        </w:numPr>
      </w:pPr>
      <w:r>
        <w:t>Jo Holland</w:t>
      </w:r>
    </w:p>
    <w:p w14:paraId="11F24569" w14:textId="77777777" w:rsidR="002D4E4B" w:rsidRPr="007044B2" w:rsidRDefault="002D4E4B" w:rsidP="00E92D56"/>
    <w:bookmarkEnd w:id="1"/>
    <w:p w14:paraId="1CC2DDEF" w14:textId="77777777" w:rsidR="00AB7A53" w:rsidRPr="007044B2" w:rsidRDefault="00AB7A53" w:rsidP="00DE7FF6">
      <w:pPr>
        <w:widowControl w:val="0"/>
        <w:autoSpaceDE w:val="0"/>
        <w:autoSpaceDN w:val="0"/>
        <w:adjustRightInd w:val="0"/>
        <w:spacing w:after="0" w:line="240" w:lineRule="auto"/>
      </w:pPr>
    </w:p>
    <w:p w14:paraId="7AC8EA5E" w14:textId="77777777" w:rsidR="00DE7FF6" w:rsidRPr="007044B2" w:rsidRDefault="00DE7FF6" w:rsidP="00DE7FF6">
      <w:pPr>
        <w:widowControl w:val="0"/>
        <w:autoSpaceDE w:val="0"/>
        <w:autoSpaceDN w:val="0"/>
        <w:adjustRightInd w:val="0"/>
        <w:spacing w:after="0" w:line="240" w:lineRule="auto"/>
        <w:rPr>
          <w:b/>
        </w:rPr>
      </w:pPr>
      <w:r w:rsidRPr="007044B2">
        <w:rPr>
          <w:b/>
        </w:rPr>
        <w:t>Internet Use</w:t>
      </w:r>
    </w:p>
    <w:p w14:paraId="08D42278" w14:textId="77777777" w:rsidR="00DE7FF6" w:rsidRPr="007044B2" w:rsidRDefault="00DE7FF6" w:rsidP="00DE7FF6">
      <w:pPr>
        <w:widowControl w:val="0"/>
        <w:autoSpaceDE w:val="0"/>
        <w:autoSpaceDN w:val="0"/>
        <w:adjustRightInd w:val="0"/>
        <w:spacing w:after="0" w:line="240" w:lineRule="auto"/>
      </w:pPr>
    </w:p>
    <w:p w14:paraId="4D3B150F" w14:textId="766C83AF" w:rsidR="00DE7FF6" w:rsidRPr="007044B2" w:rsidRDefault="00DE7FF6" w:rsidP="00DE7FF6">
      <w:pPr>
        <w:widowControl w:val="0"/>
        <w:autoSpaceDE w:val="0"/>
        <w:autoSpaceDN w:val="0"/>
        <w:adjustRightInd w:val="0"/>
        <w:spacing w:after="0" w:line="240" w:lineRule="auto"/>
      </w:pPr>
      <w:r w:rsidRPr="007044B2">
        <w:t xml:space="preserve">Staff are trusted to use the Internet and email facilities responsibly as long as it does not interfere with their work performance. As a general </w:t>
      </w:r>
      <w:r w:rsidR="008E4D53">
        <w:t>rule, they</w:t>
      </w:r>
      <w:r w:rsidRPr="007044B2">
        <w:t xml:space="preserve"> should use the facilities during work hours solely for the purpos</w:t>
      </w:r>
      <w:r w:rsidR="00772BD9" w:rsidRPr="007044B2">
        <w:t xml:space="preserve">e of your work. Excessive use </w:t>
      </w:r>
      <w:r w:rsidR="008E4D53">
        <w:t>of the i</w:t>
      </w:r>
      <w:r w:rsidRPr="007044B2">
        <w:t>nternet f</w:t>
      </w:r>
      <w:r w:rsidR="008E4D53">
        <w:t>or personal use and any use of i</w:t>
      </w:r>
      <w:r w:rsidRPr="007044B2">
        <w:t>nternet to access or hosting of material that may contain images of sex</w:t>
      </w:r>
      <w:r w:rsidR="00772BD9" w:rsidRPr="007044B2">
        <w:t>ual content</w:t>
      </w:r>
      <w:r w:rsidRPr="007044B2">
        <w:t>, violence, strong language or hate speech, either in or outside of working hours will be considered to b</w:t>
      </w:r>
      <w:r w:rsidR="008E4D53">
        <w:t xml:space="preserve">e a gross breach of </w:t>
      </w:r>
      <w:r w:rsidR="0080329E">
        <w:t>LPP</w:t>
      </w:r>
      <w:r w:rsidR="008E4D53">
        <w:t>’</w:t>
      </w:r>
      <w:r w:rsidRPr="007044B2">
        <w:t xml:space="preserve">s disciplinary procedure. </w:t>
      </w:r>
    </w:p>
    <w:p w14:paraId="6EA3B484" w14:textId="77777777" w:rsidR="00DE7FF6" w:rsidRPr="007044B2" w:rsidRDefault="00DE7FF6" w:rsidP="00DE7FF6">
      <w:pPr>
        <w:widowControl w:val="0"/>
        <w:autoSpaceDE w:val="0"/>
        <w:autoSpaceDN w:val="0"/>
        <w:adjustRightInd w:val="0"/>
        <w:spacing w:after="0" w:line="240" w:lineRule="auto"/>
      </w:pPr>
    </w:p>
    <w:p w14:paraId="790A04F0" w14:textId="77777777" w:rsidR="0080329E" w:rsidRDefault="0080329E" w:rsidP="00DE7FF6">
      <w:pPr>
        <w:widowControl w:val="0"/>
        <w:autoSpaceDE w:val="0"/>
        <w:autoSpaceDN w:val="0"/>
        <w:adjustRightInd w:val="0"/>
        <w:spacing w:after="0" w:line="240" w:lineRule="auto"/>
      </w:pPr>
    </w:p>
    <w:p w14:paraId="090C1FF2" w14:textId="77777777" w:rsidR="0080329E" w:rsidRDefault="0080329E" w:rsidP="00DE7FF6">
      <w:pPr>
        <w:widowControl w:val="0"/>
        <w:autoSpaceDE w:val="0"/>
        <w:autoSpaceDN w:val="0"/>
        <w:adjustRightInd w:val="0"/>
        <w:spacing w:after="0" w:line="240" w:lineRule="auto"/>
      </w:pPr>
    </w:p>
    <w:p w14:paraId="19512484" w14:textId="1340CE96" w:rsidR="00DE7FF6" w:rsidRPr="007044B2" w:rsidRDefault="00DE7FF6" w:rsidP="00DE7FF6">
      <w:pPr>
        <w:widowControl w:val="0"/>
        <w:autoSpaceDE w:val="0"/>
        <w:autoSpaceDN w:val="0"/>
        <w:adjustRightInd w:val="0"/>
        <w:spacing w:after="0" w:line="240" w:lineRule="auto"/>
      </w:pPr>
      <w:r w:rsidRPr="007044B2">
        <w:t xml:space="preserve">To help protect staff from exposure to inappropriate or illegal material on the internet and to help maintain and audit network security and usage, </w:t>
      </w:r>
      <w:r w:rsidR="0080329E">
        <w:t>LPP</w:t>
      </w:r>
      <w:r w:rsidRPr="007044B2">
        <w:t xml:space="preserve"> use internet content filtering and monitoring technology. ln cases of network security breaches and suspected abuse of the internet or IT facilities, </w:t>
      </w:r>
      <w:r w:rsidR="0080329E">
        <w:t>LPP</w:t>
      </w:r>
      <w:r w:rsidRPr="007044B2">
        <w:t xml:space="preserve"> will review the logs generated and may share them with third parties such as consultants.</w:t>
      </w:r>
    </w:p>
    <w:p w14:paraId="58F29978" w14:textId="77777777" w:rsidR="00DE7FF6" w:rsidRPr="007044B2" w:rsidRDefault="00DE7FF6" w:rsidP="00DE7FF6">
      <w:pPr>
        <w:widowControl w:val="0"/>
        <w:autoSpaceDE w:val="0"/>
        <w:autoSpaceDN w:val="0"/>
        <w:adjustRightInd w:val="0"/>
        <w:spacing w:after="0" w:line="240" w:lineRule="auto"/>
      </w:pPr>
    </w:p>
    <w:p w14:paraId="6DF66F4D" w14:textId="77777777" w:rsidR="00DE7FF6" w:rsidRPr="007044B2" w:rsidRDefault="00DE7FF6" w:rsidP="00DE7FF6">
      <w:pPr>
        <w:widowControl w:val="0"/>
        <w:autoSpaceDE w:val="0"/>
        <w:autoSpaceDN w:val="0"/>
        <w:adjustRightInd w:val="0"/>
        <w:spacing w:after="0" w:line="240" w:lineRule="auto"/>
      </w:pPr>
      <w:r w:rsidRPr="007044B2">
        <w:t>Other unacceptable behaviour that may be considered in gross breach of the company's disciplinary procedur</w:t>
      </w:r>
      <w:r w:rsidR="008E4D53">
        <w:t>e also includes the following:</w:t>
      </w:r>
    </w:p>
    <w:p w14:paraId="2218CD98" w14:textId="77777777" w:rsidR="00DE7FF6" w:rsidRPr="007044B2" w:rsidRDefault="00DE7FF6" w:rsidP="00DE7FF6">
      <w:pPr>
        <w:widowControl w:val="0"/>
        <w:numPr>
          <w:ilvl w:val="0"/>
          <w:numId w:val="1"/>
        </w:numPr>
        <w:autoSpaceDE w:val="0"/>
        <w:autoSpaceDN w:val="0"/>
        <w:adjustRightInd w:val="0"/>
        <w:spacing w:after="0" w:line="240" w:lineRule="auto"/>
      </w:pPr>
      <w:r w:rsidRPr="007044B2">
        <w:t xml:space="preserve">Downloading commercial software or any copyrighted materials belonging to third parties, unless this download is covered or permitted under a commercial </w:t>
      </w:r>
      <w:r w:rsidR="008E4D53">
        <w:t>agreement or other such licence.</w:t>
      </w:r>
    </w:p>
    <w:p w14:paraId="2C93F3FF" w14:textId="14E91413" w:rsidR="00DE7FF6" w:rsidRPr="007044B2" w:rsidRDefault="00DE7FF6" w:rsidP="00DE7FF6">
      <w:pPr>
        <w:widowControl w:val="0"/>
        <w:numPr>
          <w:ilvl w:val="0"/>
          <w:numId w:val="1"/>
        </w:numPr>
        <w:autoSpaceDE w:val="0"/>
        <w:autoSpaceDN w:val="0"/>
        <w:adjustRightInd w:val="0"/>
        <w:spacing w:after="0" w:line="240" w:lineRule="auto"/>
      </w:pPr>
      <w:r w:rsidRPr="007044B2">
        <w:t>Publishing defamatory and/or knowingly false material about</w:t>
      </w:r>
      <w:r w:rsidR="0080329E">
        <w:t xml:space="preserve"> LPP</w:t>
      </w:r>
      <w:r w:rsidRPr="007044B2">
        <w:t>, you</w:t>
      </w:r>
      <w:r w:rsidR="00772BD9" w:rsidRPr="007044B2">
        <w:t>r</w:t>
      </w:r>
      <w:r w:rsidRPr="007044B2">
        <w:t xml:space="preserve"> colleagues and/or our customers on social networking sites, 'blogs' (online journals), twitch and any online publishing format.</w:t>
      </w:r>
    </w:p>
    <w:p w14:paraId="430444D2" w14:textId="77777777" w:rsidR="00DE7FF6" w:rsidRPr="007044B2" w:rsidRDefault="00DE7FF6" w:rsidP="00DE7FF6">
      <w:pPr>
        <w:widowControl w:val="0"/>
        <w:numPr>
          <w:ilvl w:val="0"/>
          <w:numId w:val="1"/>
        </w:numPr>
        <w:autoSpaceDE w:val="0"/>
        <w:autoSpaceDN w:val="0"/>
        <w:adjustRightInd w:val="0"/>
        <w:spacing w:after="0" w:line="240" w:lineRule="auto"/>
      </w:pPr>
      <w:r w:rsidRPr="007044B2">
        <w:t>Undertaking deliberate activities that waste staff effort or networked resources.</w:t>
      </w:r>
    </w:p>
    <w:p w14:paraId="15D0F532" w14:textId="77777777" w:rsidR="00DE7FF6" w:rsidRPr="007044B2" w:rsidRDefault="00DE7FF6" w:rsidP="00DE7FF6">
      <w:pPr>
        <w:widowControl w:val="0"/>
        <w:autoSpaceDE w:val="0"/>
        <w:autoSpaceDN w:val="0"/>
        <w:adjustRightInd w:val="0"/>
        <w:spacing w:after="0" w:line="240" w:lineRule="auto"/>
      </w:pPr>
    </w:p>
    <w:p w14:paraId="0C5B4EE4" w14:textId="77777777" w:rsidR="00DE7FF6" w:rsidRPr="007044B2" w:rsidRDefault="00DE7FF6" w:rsidP="00DE7FF6">
      <w:pPr>
        <w:widowControl w:val="0"/>
        <w:autoSpaceDE w:val="0"/>
        <w:autoSpaceDN w:val="0"/>
        <w:adjustRightInd w:val="0"/>
        <w:spacing w:after="0" w:line="240" w:lineRule="auto"/>
        <w:rPr>
          <w:b/>
        </w:rPr>
      </w:pPr>
      <w:r w:rsidRPr="007044B2">
        <w:rPr>
          <w:b/>
        </w:rPr>
        <w:t>Computer Security</w:t>
      </w:r>
    </w:p>
    <w:p w14:paraId="25EE3E7F" w14:textId="77777777" w:rsidR="00DE7FF6" w:rsidRPr="007044B2" w:rsidRDefault="00DE7FF6" w:rsidP="00DE7FF6">
      <w:pPr>
        <w:widowControl w:val="0"/>
        <w:autoSpaceDE w:val="0"/>
        <w:autoSpaceDN w:val="0"/>
        <w:adjustRightInd w:val="0"/>
        <w:spacing w:after="0" w:line="240" w:lineRule="auto"/>
      </w:pPr>
    </w:p>
    <w:p w14:paraId="3FE0546B" w14:textId="77777777" w:rsidR="00DE7FF6" w:rsidRPr="007044B2" w:rsidRDefault="00DE7FF6" w:rsidP="00DE7FF6">
      <w:pPr>
        <w:widowControl w:val="0"/>
        <w:autoSpaceDE w:val="0"/>
        <w:autoSpaceDN w:val="0"/>
        <w:adjustRightInd w:val="0"/>
        <w:spacing w:after="0" w:line="240" w:lineRule="auto"/>
      </w:pPr>
      <w:r w:rsidRPr="007044B2">
        <w:t>Staff must ensure that any digital stora</w:t>
      </w:r>
      <w:r w:rsidR="00C958E1" w:rsidRPr="007044B2">
        <w:t>ge media (Disks, USB Drives, CD</w:t>
      </w:r>
      <w:r w:rsidRPr="007044B2">
        <w:t xml:space="preserve">s/DVDs </w:t>
      </w:r>
      <w:r w:rsidR="00C958E1" w:rsidRPr="007044B2">
        <w:t>etc.</w:t>
      </w:r>
      <w:r w:rsidRPr="007044B2">
        <w:t xml:space="preserve">) used at home or at other locations are checked for viruses before using in conjunction with office machines. Regular virus checks must be made in order to maintain a virus-free system. On detection </w:t>
      </w:r>
      <w:r w:rsidR="00772BD9" w:rsidRPr="007044B2">
        <w:t xml:space="preserve">of a virus, staff should notify either </w:t>
      </w:r>
      <w:r w:rsidR="009A7CC3" w:rsidRPr="007044B2">
        <w:t>IT Department</w:t>
      </w:r>
      <w:r w:rsidRPr="007044B2">
        <w:t xml:space="preserve"> who will</w:t>
      </w:r>
      <w:r w:rsidR="00772BD9" w:rsidRPr="007044B2">
        <w:t xml:space="preserve"> provide assistance with</w:t>
      </w:r>
      <w:r w:rsidRPr="007044B2">
        <w:t xml:space="preserve"> the removal process. Under no circumstances should staff attempt to disable or interfere with the virus scanning software.</w:t>
      </w:r>
    </w:p>
    <w:p w14:paraId="1C137540" w14:textId="77777777" w:rsidR="00DE7FF6" w:rsidRPr="007044B2" w:rsidRDefault="00DE7FF6" w:rsidP="00DE7FF6">
      <w:pPr>
        <w:widowControl w:val="0"/>
        <w:autoSpaceDE w:val="0"/>
        <w:autoSpaceDN w:val="0"/>
        <w:adjustRightInd w:val="0"/>
        <w:spacing w:after="0" w:line="240" w:lineRule="auto"/>
      </w:pPr>
    </w:p>
    <w:p w14:paraId="3185CCB3" w14:textId="77777777" w:rsidR="00DE7FF6" w:rsidRPr="007044B2" w:rsidRDefault="00DE7FF6" w:rsidP="00DE7FF6">
      <w:pPr>
        <w:widowControl w:val="0"/>
        <w:autoSpaceDE w:val="0"/>
        <w:autoSpaceDN w:val="0"/>
        <w:adjustRightInd w:val="0"/>
        <w:spacing w:after="0" w:line="240" w:lineRule="auto"/>
      </w:pPr>
      <w:r w:rsidRPr="007044B2">
        <w:t>IT Equipment and Information stored on it must not be taken away and used for any other purpo</w:t>
      </w:r>
      <w:r w:rsidR="00C958E1" w:rsidRPr="007044B2">
        <w:t>se other than for business</w:t>
      </w:r>
      <w:r w:rsidR="008E4D53">
        <w:t>.</w:t>
      </w:r>
    </w:p>
    <w:p w14:paraId="750ACE8F" w14:textId="77777777" w:rsidR="00DE7FF6" w:rsidRPr="007044B2" w:rsidRDefault="00DE7FF6" w:rsidP="00DE7FF6">
      <w:pPr>
        <w:widowControl w:val="0"/>
        <w:autoSpaceDE w:val="0"/>
        <w:autoSpaceDN w:val="0"/>
        <w:adjustRightInd w:val="0"/>
        <w:spacing w:after="0" w:line="240" w:lineRule="auto"/>
      </w:pPr>
    </w:p>
    <w:p w14:paraId="3AA3347E" w14:textId="77777777" w:rsidR="00DE7FF6" w:rsidRPr="007044B2" w:rsidRDefault="00DE7FF6" w:rsidP="00DE7FF6">
      <w:pPr>
        <w:widowControl w:val="0"/>
        <w:autoSpaceDE w:val="0"/>
        <w:autoSpaceDN w:val="0"/>
        <w:adjustRightInd w:val="0"/>
        <w:spacing w:after="0" w:line="240" w:lineRule="auto"/>
      </w:pPr>
      <w:r w:rsidRPr="007044B2">
        <w:t>Staff are responsible for the security of their passwords which they should not divulge, even to colleagues. Users should change their network password when prompted by the system and other passwords held should be changed on a regular basis.</w:t>
      </w:r>
    </w:p>
    <w:p w14:paraId="22219905" w14:textId="77777777" w:rsidR="00DE7FF6" w:rsidRPr="007044B2" w:rsidRDefault="00DE7FF6" w:rsidP="00DE7FF6">
      <w:pPr>
        <w:widowControl w:val="0"/>
        <w:autoSpaceDE w:val="0"/>
        <w:autoSpaceDN w:val="0"/>
        <w:adjustRightInd w:val="0"/>
        <w:spacing w:after="0" w:line="240" w:lineRule="auto"/>
      </w:pPr>
    </w:p>
    <w:p w14:paraId="7DF82716" w14:textId="6E125021" w:rsidR="00DE7FF6" w:rsidRPr="007044B2" w:rsidRDefault="00EA5100" w:rsidP="00DE7FF6">
      <w:pPr>
        <w:widowControl w:val="0"/>
        <w:autoSpaceDE w:val="0"/>
        <w:autoSpaceDN w:val="0"/>
        <w:adjustRightInd w:val="0"/>
        <w:spacing w:after="0" w:line="240" w:lineRule="auto"/>
      </w:pPr>
      <w:r w:rsidRPr="007044B2">
        <w:t>Users of laptop</w:t>
      </w:r>
      <w:r w:rsidR="00DE7FF6" w:rsidRPr="007044B2">
        <w:t>s should store important data in the</w:t>
      </w:r>
      <w:r w:rsidR="0080329E">
        <w:t xml:space="preserve"> onedrive</w:t>
      </w:r>
      <w:r w:rsidR="00DE7FF6" w:rsidRPr="007044B2">
        <w:t xml:space="preserve"> folder rather than their local hard drives as hardware faults that may develop could render data as irrecoverable.</w:t>
      </w:r>
    </w:p>
    <w:p w14:paraId="340061C4" w14:textId="77777777" w:rsidR="00DE7FF6" w:rsidRPr="007044B2" w:rsidRDefault="00DE7FF6" w:rsidP="00DE7FF6">
      <w:pPr>
        <w:widowControl w:val="0"/>
        <w:autoSpaceDE w:val="0"/>
        <w:autoSpaceDN w:val="0"/>
        <w:adjustRightInd w:val="0"/>
        <w:spacing w:after="0" w:line="240" w:lineRule="auto"/>
      </w:pPr>
    </w:p>
    <w:p w14:paraId="0DB36FE7" w14:textId="0176FFC0" w:rsidR="00DE7FF6" w:rsidRPr="007044B2" w:rsidRDefault="00DE7FF6" w:rsidP="00DE7FF6">
      <w:pPr>
        <w:widowControl w:val="0"/>
        <w:autoSpaceDE w:val="0"/>
        <w:autoSpaceDN w:val="0"/>
        <w:adjustRightInd w:val="0"/>
        <w:spacing w:after="0" w:line="240" w:lineRule="auto"/>
      </w:pPr>
      <w:r w:rsidRPr="007044B2">
        <w:t xml:space="preserve">Employees failing to comply with the </w:t>
      </w:r>
      <w:r w:rsidR="0080329E">
        <w:t>LPP</w:t>
      </w:r>
      <w:r w:rsidRPr="007044B2">
        <w:t xml:space="preserve"> computer security policy may face a disciplinary penalty </w:t>
      </w:r>
      <w:r w:rsidR="00EA5100" w:rsidRPr="007044B2">
        <w:t>ranging</w:t>
      </w:r>
      <w:r w:rsidRPr="007044B2">
        <w:t xml:space="preserve"> from a warning to a dismissal.</w:t>
      </w:r>
    </w:p>
    <w:p w14:paraId="37D8A046" w14:textId="77777777" w:rsidR="00DE7FF6" w:rsidRPr="007044B2" w:rsidRDefault="00DE7FF6" w:rsidP="00DE7FF6">
      <w:pPr>
        <w:widowControl w:val="0"/>
        <w:autoSpaceDE w:val="0"/>
        <w:autoSpaceDN w:val="0"/>
        <w:adjustRightInd w:val="0"/>
        <w:spacing w:after="0" w:line="240" w:lineRule="auto"/>
      </w:pPr>
    </w:p>
    <w:p w14:paraId="7D53F2A7" w14:textId="77777777" w:rsidR="00DE7FF6" w:rsidRPr="007044B2" w:rsidRDefault="00DE7FF6" w:rsidP="00DE7FF6">
      <w:pPr>
        <w:widowControl w:val="0"/>
        <w:autoSpaceDE w:val="0"/>
        <w:autoSpaceDN w:val="0"/>
        <w:adjustRightInd w:val="0"/>
        <w:spacing w:after="0" w:line="240" w:lineRule="auto"/>
        <w:rPr>
          <w:b/>
        </w:rPr>
      </w:pPr>
      <w:r w:rsidRPr="007044B2">
        <w:rPr>
          <w:b/>
        </w:rPr>
        <w:t xml:space="preserve">Hardware (Laptops, Notebooks, Printers, Modems etc) </w:t>
      </w:r>
    </w:p>
    <w:p w14:paraId="1890DD9E" w14:textId="77777777" w:rsidR="00DE7FF6" w:rsidRPr="007044B2" w:rsidRDefault="00DE7FF6" w:rsidP="00DE7FF6">
      <w:pPr>
        <w:widowControl w:val="0"/>
        <w:autoSpaceDE w:val="0"/>
        <w:autoSpaceDN w:val="0"/>
        <w:adjustRightInd w:val="0"/>
        <w:spacing w:after="0" w:line="240" w:lineRule="auto"/>
      </w:pPr>
    </w:p>
    <w:p w14:paraId="0892AE13" w14:textId="3A127029" w:rsidR="00DE7FF6" w:rsidRPr="007044B2" w:rsidRDefault="00DE7FF6" w:rsidP="00DE7FF6">
      <w:pPr>
        <w:widowControl w:val="0"/>
        <w:autoSpaceDE w:val="0"/>
        <w:autoSpaceDN w:val="0"/>
        <w:adjustRightInd w:val="0"/>
        <w:spacing w:after="0" w:line="240" w:lineRule="auto"/>
      </w:pPr>
      <w:r w:rsidRPr="007044B2">
        <w:t>The purchase, installation, configuration and maintenance of computer equipme</w:t>
      </w:r>
      <w:r w:rsidR="00EA5100" w:rsidRPr="007044B2">
        <w:t xml:space="preserve">nt is the responsibility of </w:t>
      </w:r>
      <w:r w:rsidR="0080329E">
        <w:t>LPP</w:t>
      </w:r>
      <w:r w:rsidR="00EA5100" w:rsidRPr="007044B2">
        <w:t xml:space="preserve"> </w:t>
      </w:r>
      <w:r w:rsidR="009A7CC3" w:rsidRPr="007044B2">
        <w:t>and IT service p</w:t>
      </w:r>
      <w:r w:rsidRPr="007044B2">
        <w:t>roviders.</w:t>
      </w:r>
    </w:p>
    <w:p w14:paraId="7E2CC0CD" w14:textId="77777777" w:rsidR="00DE7FF6" w:rsidRPr="007044B2" w:rsidRDefault="00DE7FF6" w:rsidP="00DE7FF6">
      <w:pPr>
        <w:widowControl w:val="0"/>
        <w:autoSpaceDE w:val="0"/>
        <w:autoSpaceDN w:val="0"/>
        <w:adjustRightInd w:val="0"/>
        <w:spacing w:after="0" w:line="240" w:lineRule="auto"/>
      </w:pPr>
    </w:p>
    <w:p w14:paraId="15ED77A1" w14:textId="7BADC636" w:rsidR="00DE7FF6" w:rsidRPr="007044B2" w:rsidRDefault="00DE7FF6" w:rsidP="00DE7FF6">
      <w:pPr>
        <w:widowControl w:val="0"/>
        <w:autoSpaceDE w:val="0"/>
        <w:autoSpaceDN w:val="0"/>
        <w:adjustRightInd w:val="0"/>
        <w:spacing w:after="0" w:line="240" w:lineRule="auto"/>
      </w:pPr>
      <w:r w:rsidRPr="007044B2">
        <w:t>Computer equipment registers will be maintained to ensure full tracking of IT assets.</w:t>
      </w:r>
    </w:p>
    <w:p w14:paraId="52131867" w14:textId="77777777" w:rsidR="00DE7FF6" w:rsidRPr="007044B2" w:rsidRDefault="00DE7FF6" w:rsidP="00DE7FF6">
      <w:pPr>
        <w:widowControl w:val="0"/>
        <w:autoSpaceDE w:val="0"/>
        <w:autoSpaceDN w:val="0"/>
        <w:adjustRightInd w:val="0"/>
        <w:spacing w:after="0" w:line="240" w:lineRule="auto"/>
      </w:pPr>
    </w:p>
    <w:p w14:paraId="419C1B1C" w14:textId="1C0DD707" w:rsidR="00DE7FF6" w:rsidRPr="007044B2" w:rsidRDefault="00DE7FF6" w:rsidP="00DE7FF6">
      <w:pPr>
        <w:widowControl w:val="0"/>
        <w:autoSpaceDE w:val="0"/>
        <w:autoSpaceDN w:val="0"/>
        <w:adjustRightInd w:val="0"/>
        <w:spacing w:after="0" w:line="240" w:lineRule="auto"/>
      </w:pPr>
      <w:r w:rsidRPr="007044B2">
        <w:t>The security and safekeeping of portable and other equipment used outside</w:t>
      </w:r>
      <w:r w:rsidR="0080329E">
        <w:t>LPP</w:t>
      </w:r>
      <w:r w:rsidRPr="007044B2">
        <w:t xml:space="preserve"> offices is the responsibility of th</w:t>
      </w:r>
      <w:r w:rsidR="00EA5100" w:rsidRPr="007044B2">
        <w:t xml:space="preserve">e member of staff using it. </w:t>
      </w:r>
      <w:r w:rsidR="0080329E">
        <w:t xml:space="preserve">The CEO </w:t>
      </w:r>
      <w:r w:rsidRPr="007044B2">
        <w:t>must be informed in the event of loss of any IT equipment.</w:t>
      </w:r>
    </w:p>
    <w:p w14:paraId="1CC8C609" w14:textId="77777777" w:rsidR="00DE7FF6" w:rsidRPr="007044B2" w:rsidRDefault="00DE7FF6" w:rsidP="00DE7FF6">
      <w:pPr>
        <w:widowControl w:val="0"/>
        <w:autoSpaceDE w:val="0"/>
        <w:autoSpaceDN w:val="0"/>
        <w:adjustRightInd w:val="0"/>
        <w:spacing w:after="0" w:line="240" w:lineRule="auto"/>
      </w:pPr>
    </w:p>
    <w:p w14:paraId="5D61F7F9" w14:textId="334AA00B" w:rsidR="00DE7FF6" w:rsidRPr="007044B2" w:rsidRDefault="00DE7FF6" w:rsidP="00DE7FF6">
      <w:pPr>
        <w:widowControl w:val="0"/>
        <w:autoSpaceDE w:val="0"/>
        <w:autoSpaceDN w:val="0"/>
        <w:adjustRightInd w:val="0"/>
        <w:spacing w:after="0" w:line="240" w:lineRule="auto"/>
      </w:pPr>
    </w:p>
    <w:p w14:paraId="1272E7D9" w14:textId="77777777" w:rsidR="00DE7FF6" w:rsidRPr="007044B2" w:rsidRDefault="00DE7FF6" w:rsidP="00DE7FF6">
      <w:pPr>
        <w:widowControl w:val="0"/>
        <w:autoSpaceDE w:val="0"/>
        <w:autoSpaceDN w:val="0"/>
        <w:adjustRightInd w:val="0"/>
        <w:spacing w:after="0" w:line="240" w:lineRule="auto"/>
      </w:pPr>
    </w:p>
    <w:p w14:paraId="135CB196" w14:textId="77777777" w:rsidR="0080329E" w:rsidRDefault="0080329E" w:rsidP="00DE7FF6">
      <w:pPr>
        <w:widowControl w:val="0"/>
        <w:autoSpaceDE w:val="0"/>
        <w:autoSpaceDN w:val="0"/>
        <w:adjustRightInd w:val="0"/>
        <w:spacing w:after="0" w:line="240" w:lineRule="auto"/>
        <w:rPr>
          <w:b/>
        </w:rPr>
      </w:pPr>
    </w:p>
    <w:p w14:paraId="03A45944" w14:textId="77777777" w:rsidR="0080329E" w:rsidRDefault="0080329E" w:rsidP="00DE7FF6">
      <w:pPr>
        <w:widowControl w:val="0"/>
        <w:autoSpaceDE w:val="0"/>
        <w:autoSpaceDN w:val="0"/>
        <w:adjustRightInd w:val="0"/>
        <w:spacing w:after="0" w:line="240" w:lineRule="auto"/>
        <w:rPr>
          <w:b/>
        </w:rPr>
      </w:pPr>
    </w:p>
    <w:p w14:paraId="5D3521E2" w14:textId="7D38B5D3" w:rsidR="00DE7FF6" w:rsidRPr="007044B2" w:rsidRDefault="00DE7FF6" w:rsidP="00DE7FF6">
      <w:pPr>
        <w:widowControl w:val="0"/>
        <w:autoSpaceDE w:val="0"/>
        <w:autoSpaceDN w:val="0"/>
        <w:adjustRightInd w:val="0"/>
        <w:spacing w:after="0" w:line="240" w:lineRule="auto"/>
        <w:rPr>
          <w:b/>
        </w:rPr>
      </w:pPr>
      <w:r w:rsidRPr="007044B2">
        <w:rPr>
          <w:b/>
        </w:rPr>
        <w:t xml:space="preserve">Copyright &amp; licensing </w:t>
      </w:r>
    </w:p>
    <w:p w14:paraId="5A61C1D4" w14:textId="77777777" w:rsidR="00DE7FF6" w:rsidRPr="007044B2" w:rsidRDefault="00DE7FF6" w:rsidP="00DE7FF6">
      <w:pPr>
        <w:widowControl w:val="0"/>
        <w:autoSpaceDE w:val="0"/>
        <w:autoSpaceDN w:val="0"/>
        <w:adjustRightInd w:val="0"/>
        <w:spacing w:after="0" w:line="240" w:lineRule="auto"/>
      </w:pPr>
    </w:p>
    <w:p w14:paraId="7355BCFA" w14:textId="77777777" w:rsidR="00DE7FF6" w:rsidRPr="007044B2" w:rsidRDefault="00DE7FF6" w:rsidP="00DE7FF6">
      <w:pPr>
        <w:widowControl w:val="0"/>
        <w:autoSpaceDE w:val="0"/>
        <w:autoSpaceDN w:val="0"/>
        <w:adjustRightInd w:val="0"/>
        <w:spacing w:after="0" w:line="240" w:lineRule="auto"/>
      </w:pPr>
      <w:r w:rsidRPr="007044B2">
        <w:t>Staff have a responsibility to ensure that copyright and licensing laws are not breached including when composing or forwarding emails and email attachments. No member of staff is</w:t>
      </w:r>
      <w:r w:rsidR="008E4D53">
        <w:t xml:space="preserve"> to download software from the i</w:t>
      </w:r>
      <w:r w:rsidRPr="007044B2">
        <w:t>nternet without express permission especially chat software e.g. MSN Messenger, Screen Savers, peer to peer Downloading and storing (P2P), file sharing software (e.g. Bittorrent/</w:t>
      </w:r>
      <w:r w:rsidR="008E4D53" w:rsidRPr="007044B2">
        <w:t>LimeWire</w:t>
      </w:r>
      <w:r w:rsidRPr="007044B2">
        <w:t>).</w:t>
      </w:r>
    </w:p>
    <w:p w14:paraId="3B3FB04B" w14:textId="2416123B" w:rsidR="00DE7FF6" w:rsidRPr="007044B2" w:rsidRDefault="00DE7FF6" w:rsidP="00DE7FF6">
      <w:pPr>
        <w:widowControl w:val="0"/>
        <w:autoSpaceDE w:val="0"/>
        <w:autoSpaceDN w:val="0"/>
        <w:adjustRightInd w:val="0"/>
        <w:spacing w:after="0" w:line="240" w:lineRule="auto"/>
      </w:pPr>
      <w:r w:rsidRPr="007044B2">
        <w:t>Downloading unlicensed copyrighted material (e.g. MP3 audio and movies) on any company equipment is also</w:t>
      </w:r>
      <w:r w:rsidR="008E4D53">
        <w:t xml:space="preserve"> strictly forbidden. </w:t>
      </w:r>
      <w:r w:rsidR="0080329E">
        <w:t>LPP</w:t>
      </w:r>
      <w:r w:rsidRPr="007044B2">
        <w:t xml:space="preserve"> allows staff to install software and applications where it is legal to do so and all appropriate licences have been obtained. Unauthorised software or files found on an individual member of staff's computer will be removed and the member of staff may be considered to be in breach of </w:t>
      </w:r>
      <w:r w:rsidR="0080329E">
        <w:t>LPP</w:t>
      </w:r>
      <w:r w:rsidRPr="007044B2">
        <w:t>'s disciplinary policy.</w:t>
      </w:r>
    </w:p>
    <w:p w14:paraId="155AEF43" w14:textId="77777777" w:rsidR="00DE7FF6" w:rsidRPr="007044B2" w:rsidRDefault="00DE7FF6" w:rsidP="00DE7FF6">
      <w:pPr>
        <w:widowControl w:val="0"/>
        <w:autoSpaceDE w:val="0"/>
        <w:autoSpaceDN w:val="0"/>
        <w:adjustRightInd w:val="0"/>
        <w:spacing w:after="0" w:line="240" w:lineRule="auto"/>
      </w:pPr>
    </w:p>
    <w:p w14:paraId="5C9991CA" w14:textId="3AB7CE58" w:rsidR="00DE7FF6" w:rsidRPr="007044B2" w:rsidRDefault="00DE7FF6" w:rsidP="00DE7FF6">
      <w:pPr>
        <w:widowControl w:val="0"/>
        <w:autoSpaceDE w:val="0"/>
        <w:autoSpaceDN w:val="0"/>
        <w:adjustRightInd w:val="0"/>
        <w:spacing w:after="0" w:line="240" w:lineRule="auto"/>
      </w:pPr>
      <w:r w:rsidRPr="007044B2">
        <w:t xml:space="preserve">Computers on the </w:t>
      </w:r>
      <w:r w:rsidR="0080329E">
        <w:t>LPP</w:t>
      </w:r>
      <w:r w:rsidRPr="007044B2">
        <w:t xml:space="preserve"> network are periodically and randomly audited on a regular basis to help ensure that unauthorised or unlicensed software is not present.</w:t>
      </w:r>
    </w:p>
    <w:p w14:paraId="0A7AD1EC" w14:textId="77777777" w:rsidR="00DE7FF6" w:rsidRDefault="00DE7FF6" w:rsidP="00DE7FF6">
      <w:pPr>
        <w:widowControl w:val="0"/>
        <w:autoSpaceDE w:val="0"/>
        <w:autoSpaceDN w:val="0"/>
        <w:adjustRightInd w:val="0"/>
        <w:spacing w:after="0" w:line="240" w:lineRule="auto"/>
      </w:pPr>
    </w:p>
    <w:p w14:paraId="7182C339" w14:textId="77777777" w:rsidR="00DE7FF6" w:rsidRPr="007044B2" w:rsidRDefault="00DE7FF6" w:rsidP="00DE7FF6">
      <w:pPr>
        <w:widowControl w:val="0"/>
        <w:autoSpaceDE w:val="0"/>
        <w:autoSpaceDN w:val="0"/>
        <w:adjustRightInd w:val="0"/>
        <w:spacing w:after="0" w:line="240" w:lineRule="auto"/>
        <w:rPr>
          <w:b/>
        </w:rPr>
      </w:pPr>
      <w:r w:rsidRPr="007044B2">
        <w:rPr>
          <w:b/>
        </w:rPr>
        <w:t xml:space="preserve">Incorrect and poor quality information </w:t>
      </w:r>
    </w:p>
    <w:p w14:paraId="40884A28" w14:textId="77777777" w:rsidR="00DE7FF6" w:rsidRPr="007044B2" w:rsidRDefault="00DE7FF6" w:rsidP="00DE7FF6">
      <w:pPr>
        <w:widowControl w:val="0"/>
        <w:autoSpaceDE w:val="0"/>
        <w:autoSpaceDN w:val="0"/>
        <w:adjustRightInd w:val="0"/>
        <w:spacing w:after="0" w:line="240" w:lineRule="auto"/>
      </w:pPr>
    </w:p>
    <w:p w14:paraId="4791C276" w14:textId="77777777" w:rsidR="00DE7FF6" w:rsidRPr="007044B2" w:rsidRDefault="00DE7FF6" w:rsidP="00DE7FF6">
      <w:pPr>
        <w:widowControl w:val="0"/>
        <w:autoSpaceDE w:val="0"/>
        <w:autoSpaceDN w:val="0"/>
        <w:adjustRightInd w:val="0"/>
        <w:spacing w:after="0" w:line="240" w:lineRule="auto"/>
      </w:pPr>
      <w:r w:rsidRPr="007044B2">
        <w:t>One of the main benefits of the Internet is that it provides access to large amounts of information.</w:t>
      </w:r>
    </w:p>
    <w:p w14:paraId="3DDE1238" w14:textId="77777777" w:rsidR="00DE7FF6" w:rsidRPr="007044B2" w:rsidRDefault="00DE7FF6" w:rsidP="00DE7FF6">
      <w:pPr>
        <w:widowControl w:val="0"/>
        <w:autoSpaceDE w:val="0"/>
        <w:autoSpaceDN w:val="0"/>
        <w:adjustRightInd w:val="0"/>
        <w:spacing w:after="0" w:line="240" w:lineRule="auto"/>
      </w:pPr>
      <w:r w:rsidRPr="007044B2">
        <w:t>Staff should be aware that in some cases this information is not regulated and they should therefore take extra care to ensure the information they use is accurate and up-to-date.</w:t>
      </w:r>
    </w:p>
    <w:p w14:paraId="0B6DB0A9" w14:textId="77777777" w:rsidR="00DE7FF6" w:rsidRPr="007044B2" w:rsidRDefault="00DE7FF6" w:rsidP="00DE7FF6">
      <w:pPr>
        <w:widowControl w:val="0"/>
        <w:autoSpaceDE w:val="0"/>
        <w:autoSpaceDN w:val="0"/>
        <w:adjustRightInd w:val="0"/>
        <w:spacing w:after="0" w:line="240" w:lineRule="auto"/>
      </w:pPr>
    </w:p>
    <w:p w14:paraId="0A1EED5C" w14:textId="77777777" w:rsidR="00DE7FF6" w:rsidRPr="007044B2" w:rsidRDefault="00DE7FF6" w:rsidP="00DE7FF6">
      <w:pPr>
        <w:widowControl w:val="0"/>
        <w:autoSpaceDE w:val="0"/>
        <w:autoSpaceDN w:val="0"/>
        <w:adjustRightInd w:val="0"/>
        <w:spacing w:after="0" w:line="240" w:lineRule="auto"/>
        <w:rPr>
          <w:b/>
        </w:rPr>
      </w:pPr>
      <w:r w:rsidRPr="007044B2">
        <w:rPr>
          <w:b/>
        </w:rPr>
        <w:t>Data/Electronic Information</w:t>
      </w:r>
    </w:p>
    <w:p w14:paraId="5F848B1B" w14:textId="77777777" w:rsidR="00DE7FF6" w:rsidRPr="007044B2" w:rsidRDefault="00DE7FF6" w:rsidP="00DE7FF6">
      <w:pPr>
        <w:widowControl w:val="0"/>
        <w:autoSpaceDE w:val="0"/>
        <w:autoSpaceDN w:val="0"/>
        <w:adjustRightInd w:val="0"/>
        <w:spacing w:after="0" w:line="240" w:lineRule="auto"/>
      </w:pPr>
    </w:p>
    <w:p w14:paraId="7AD97CD9" w14:textId="77777777" w:rsidR="00DE7FF6" w:rsidRPr="007044B2" w:rsidRDefault="00DE7FF6" w:rsidP="00DE7FF6">
      <w:pPr>
        <w:widowControl w:val="0"/>
        <w:autoSpaceDE w:val="0"/>
        <w:autoSpaceDN w:val="0"/>
        <w:adjustRightInd w:val="0"/>
        <w:spacing w:after="0" w:line="240" w:lineRule="auto"/>
      </w:pPr>
      <w:r w:rsidRPr="007044B2">
        <w:t>All employees who deal with personal data have a responsibility under the Data Protection Act to take all possible precautions to protect data against unauthorised loss, destruction or disclosure.</w:t>
      </w:r>
    </w:p>
    <w:p w14:paraId="04977C35" w14:textId="03F91D87" w:rsidR="00DE7FF6" w:rsidRPr="007044B2" w:rsidRDefault="00DE7FF6" w:rsidP="00DE7FF6">
      <w:pPr>
        <w:widowControl w:val="0"/>
        <w:autoSpaceDE w:val="0"/>
        <w:autoSpaceDN w:val="0"/>
        <w:adjustRightInd w:val="0"/>
        <w:spacing w:after="0" w:line="240" w:lineRule="auto"/>
      </w:pPr>
      <w:r w:rsidRPr="007044B2">
        <w:t xml:space="preserve">Data management should be in compliance with the Data Protection legislation with regards to data processed within their department. All information/data held on the organisation’s systems is deemed the property of </w:t>
      </w:r>
      <w:r w:rsidR="0080329E">
        <w:t>LPP</w:t>
      </w:r>
      <w:r w:rsidRPr="007044B2">
        <w:t>.</w:t>
      </w:r>
    </w:p>
    <w:p w14:paraId="4284BBF8" w14:textId="77777777" w:rsidR="00DE7FF6" w:rsidRPr="007044B2" w:rsidRDefault="00DE7FF6" w:rsidP="00DE7FF6">
      <w:pPr>
        <w:widowControl w:val="0"/>
        <w:autoSpaceDE w:val="0"/>
        <w:autoSpaceDN w:val="0"/>
        <w:adjustRightInd w:val="0"/>
        <w:spacing w:after="0" w:line="240" w:lineRule="auto"/>
      </w:pPr>
    </w:p>
    <w:p w14:paraId="792BF434" w14:textId="77777777" w:rsidR="00DE7FF6" w:rsidRPr="007044B2" w:rsidRDefault="00DE7FF6" w:rsidP="00DE7FF6">
      <w:pPr>
        <w:widowControl w:val="0"/>
        <w:autoSpaceDE w:val="0"/>
        <w:autoSpaceDN w:val="0"/>
        <w:adjustRightInd w:val="0"/>
        <w:spacing w:after="0" w:line="240" w:lineRule="auto"/>
      </w:pPr>
      <w:r w:rsidRPr="007044B2">
        <w:t>Personal/confidential information must be kept secure, be accurate, current and complete.</w:t>
      </w:r>
    </w:p>
    <w:p w14:paraId="26446A4D" w14:textId="77777777" w:rsidR="00DE7FF6" w:rsidRPr="007044B2" w:rsidRDefault="00DE7FF6" w:rsidP="00DE7FF6">
      <w:pPr>
        <w:widowControl w:val="0"/>
        <w:autoSpaceDE w:val="0"/>
        <w:autoSpaceDN w:val="0"/>
        <w:adjustRightInd w:val="0"/>
        <w:spacing w:after="0" w:line="240" w:lineRule="auto"/>
      </w:pPr>
      <w:r w:rsidRPr="007044B2">
        <w:t xml:space="preserve">Appropriate technical measures must be used to safeguard this type of information such as the use of encryption. Care must be taken when taking data off site (for example not leaving a laptop unattended in a vehicle). </w:t>
      </w:r>
    </w:p>
    <w:p w14:paraId="29AEC5BE" w14:textId="77777777" w:rsidR="00DE7FF6" w:rsidRPr="007044B2" w:rsidRDefault="00DE7FF6" w:rsidP="00DE7FF6">
      <w:pPr>
        <w:widowControl w:val="0"/>
        <w:autoSpaceDE w:val="0"/>
        <w:autoSpaceDN w:val="0"/>
        <w:adjustRightInd w:val="0"/>
        <w:spacing w:after="0" w:line="240" w:lineRule="auto"/>
      </w:pPr>
    </w:p>
    <w:p w14:paraId="30E4E596" w14:textId="77777777" w:rsidR="00DE7FF6" w:rsidRPr="007044B2" w:rsidRDefault="00DE7FF6" w:rsidP="00DE7FF6">
      <w:pPr>
        <w:widowControl w:val="0"/>
        <w:autoSpaceDE w:val="0"/>
        <w:autoSpaceDN w:val="0"/>
        <w:adjustRightInd w:val="0"/>
        <w:spacing w:after="0" w:line="240" w:lineRule="auto"/>
        <w:rPr>
          <w:b/>
        </w:rPr>
      </w:pPr>
      <w:r w:rsidRPr="007044B2">
        <w:rPr>
          <w:b/>
        </w:rPr>
        <w:t>System usage</w:t>
      </w:r>
    </w:p>
    <w:p w14:paraId="584883FB" w14:textId="77777777" w:rsidR="00DE7FF6" w:rsidRPr="007044B2" w:rsidRDefault="00DE7FF6" w:rsidP="00DE7FF6">
      <w:pPr>
        <w:widowControl w:val="0"/>
        <w:autoSpaceDE w:val="0"/>
        <w:autoSpaceDN w:val="0"/>
        <w:adjustRightInd w:val="0"/>
        <w:spacing w:after="0" w:line="240" w:lineRule="auto"/>
      </w:pPr>
    </w:p>
    <w:p w14:paraId="70FC21E0" w14:textId="77777777" w:rsidR="00DE7FF6" w:rsidRPr="007044B2" w:rsidRDefault="00DE7FF6" w:rsidP="00DE7FF6">
      <w:pPr>
        <w:widowControl w:val="0"/>
        <w:autoSpaceDE w:val="0"/>
        <w:autoSpaceDN w:val="0"/>
        <w:adjustRightInd w:val="0"/>
        <w:spacing w:after="0" w:line="240" w:lineRule="auto"/>
      </w:pPr>
      <w:r w:rsidRPr="007044B2">
        <w:t>Users should ensure their computers are fully shut down and turned off at the end of the day.</w:t>
      </w:r>
    </w:p>
    <w:p w14:paraId="13AC8B95" w14:textId="77777777" w:rsidR="00DE7FF6" w:rsidRPr="007044B2" w:rsidRDefault="00DE7FF6" w:rsidP="00DE7FF6">
      <w:pPr>
        <w:widowControl w:val="0"/>
        <w:autoSpaceDE w:val="0"/>
        <w:autoSpaceDN w:val="0"/>
        <w:adjustRightInd w:val="0"/>
        <w:spacing w:after="0" w:line="240" w:lineRule="auto"/>
      </w:pPr>
      <w:r w:rsidRPr="007044B2">
        <w:t>Computers should be locked (CTRL + ALT + DEL) or shut down when left unattended for any significant period of time.</w:t>
      </w:r>
    </w:p>
    <w:p w14:paraId="5D739AAF" w14:textId="77777777" w:rsidR="00DE7FF6" w:rsidRPr="007044B2" w:rsidRDefault="00DE7FF6" w:rsidP="00DE7FF6">
      <w:pPr>
        <w:widowControl w:val="0"/>
        <w:autoSpaceDE w:val="0"/>
        <w:autoSpaceDN w:val="0"/>
        <w:adjustRightInd w:val="0"/>
        <w:spacing w:after="0" w:line="240" w:lineRule="auto"/>
      </w:pPr>
    </w:p>
    <w:p w14:paraId="37021752" w14:textId="77777777" w:rsidR="00DE7FF6" w:rsidRPr="007044B2" w:rsidRDefault="00474DC9" w:rsidP="00DE7FF6">
      <w:pPr>
        <w:widowControl w:val="0"/>
        <w:autoSpaceDE w:val="0"/>
        <w:autoSpaceDN w:val="0"/>
        <w:adjustRightInd w:val="0"/>
        <w:spacing w:after="0" w:line="240" w:lineRule="auto"/>
      </w:pPr>
      <w:r>
        <w:t>Computer u</w:t>
      </w:r>
      <w:r w:rsidR="00DE7FF6" w:rsidRPr="007044B2">
        <w:t xml:space="preserve">sers shall not, by any wilful or deliberate act, jeopardise the integrity of the computing equipment, its systems programs or any other stored information to which they have access. </w:t>
      </w:r>
    </w:p>
    <w:p w14:paraId="66458645" w14:textId="77777777" w:rsidR="00DE7FF6" w:rsidRDefault="00DE7FF6" w:rsidP="00DE7FF6">
      <w:pPr>
        <w:widowControl w:val="0"/>
        <w:autoSpaceDE w:val="0"/>
        <w:autoSpaceDN w:val="0"/>
        <w:adjustRightInd w:val="0"/>
        <w:spacing w:after="0" w:line="240" w:lineRule="auto"/>
      </w:pPr>
      <w:r w:rsidRPr="007044B2">
        <w:t xml:space="preserve">Under the Terms of the Computer Misuse Act (1990), unauthorised access to a computer (sometimes called ''hacking'') or other unauthorised modification to the contents of a computer (such as the deliberate introduction of viruses) are criminal offences punishable by unlimited fines and up to 5 </w:t>
      </w:r>
      <w:r w:rsidR="003E1647" w:rsidRPr="007044B2">
        <w:t>years’</w:t>
      </w:r>
      <w:r w:rsidRPr="007044B2">
        <w:t xml:space="preserve"> imprisonment.</w:t>
      </w:r>
    </w:p>
    <w:p w14:paraId="143CEAF9" w14:textId="65FF4148" w:rsidR="000E4CEE" w:rsidRDefault="000E4CEE" w:rsidP="00DE7FF6">
      <w:pPr>
        <w:widowControl w:val="0"/>
        <w:autoSpaceDE w:val="0"/>
        <w:autoSpaceDN w:val="0"/>
        <w:adjustRightInd w:val="0"/>
        <w:spacing w:after="0" w:line="240" w:lineRule="auto"/>
      </w:pPr>
    </w:p>
    <w:sectPr w:rsidR="000E4CEE" w:rsidSect="00D4556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0530A" w14:textId="77777777" w:rsidR="00097A1B" w:rsidRDefault="00097A1B" w:rsidP="00775026">
      <w:pPr>
        <w:spacing w:after="0" w:line="240" w:lineRule="auto"/>
      </w:pPr>
      <w:r>
        <w:separator/>
      </w:r>
    </w:p>
  </w:endnote>
  <w:endnote w:type="continuationSeparator" w:id="0">
    <w:p w14:paraId="25E41745" w14:textId="77777777" w:rsidR="00097A1B" w:rsidRDefault="00097A1B" w:rsidP="0077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7135823"/>
      <w:docPartObj>
        <w:docPartGallery w:val="Page Numbers (Bottom of Page)"/>
        <w:docPartUnique/>
      </w:docPartObj>
    </w:sdtPr>
    <w:sdtEndPr>
      <w:rPr>
        <w:noProof/>
      </w:rPr>
    </w:sdtEndPr>
    <w:sdtContent>
      <w:p w14:paraId="0CDA9991" w14:textId="4377F794" w:rsidR="002975BD" w:rsidRDefault="002975BD">
        <w:pPr>
          <w:pStyle w:val="Footer"/>
          <w:jc w:val="right"/>
        </w:pPr>
        <w:r>
          <w:fldChar w:fldCharType="begin"/>
        </w:r>
        <w:r>
          <w:instrText xml:space="preserve"> PAGE   \* MERGEFORMAT </w:instrText>
        </w:r>
        <w:r>
          <w:fldChar w:fldCharType="separate"/>
        </w:r>
        <w:r w:rsidR="0051610B">
          <w:rPr>
            <w:noProof/>
          </w:rPr>
          <w:t>1</w:t>
        </w:r>
        <w:r>
          <w:rPr>
            <w:noProof/>
          </w:rPr>
          <w:fldChar w:fldCharType="end"/>
        </w:r>
      </w:p>
    </w:sdtContent>
  </w:sdt>
  <w:p w14:paraId="394203D4" w14:textId="77777777" w:rsidR="00775026" w:rsidRPr="002975BD" w:rsidRDefault="00775026" w:rsidP="00297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AADDF" w14:textId="77777777" w:rsidR="00097A1B" w:rsidRDefault="00097A1B" w:rsidP="00775026">
      <w:pPr>
        <w:spacing w:after="0" w:line="240" w:lineRule="auto"/>
      </w:pPr>
      <w:r>
        <w:separator/>
      </w:r>
    </w:p>
  </w:footnote>
  <w:footnote w:type="continuationSeparator" w:id="0">
    <w:p w14:paraId="02D56319" w14:textId="77777777" w:rsidR="00097A1B" w:rsidRDefault="00097A1B" w:rsidP="0077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9E437" w14:textId="77777777" w:rsidR="00A77229" w:rsidRDefault="006A6A83" w:rsidP="00116DDD">
    <w:pPr>
      <w:pStyle w:val="Header"/>
      <w:tabs>
        <w:tab w:val="clear" w:pos="9026"/>
      </w:tabs>
      <w:ind w:left="-993" w:right="-1039"/>
    </w:pPr>
    <w:r>
      <w:rPr>
        <w:noProof/>
      </w:rPr>
      <w:drawing>
        <wp:anchor distT="0" distB="0" distL="114300" distR="114300" simplePos="0" relativeHeight="251658240" behindDoc="1" locked="0" layoutInCell="1" allowOverlap="1" wp14:anchorId="11C19531" wp14:editId="4A8524DC">
          <wp:simplePos x="0" y="0"/>
          <wp:positionH relativeFrom="column">
            <wp:posOffset>-600075</wp:posOffset>
          </wp:positionH>
          <wp:positionV relativeFrom="paragraph">
            <wp:posOffset>-59055</wp:posOffset>
          </wp:positionV>
          <wp:extent cx="1847850" cy="804841"/>
          <wp:effectExtent l="0" t="0" r="0" b="0"/>
          <wp:wrapTight wrapText="bothSides">
            <wp:wrapPolygon edited="0">
              <wp:start x="4008" y="511"/>
              <wp:lineTo x="1113" y="4603"/>
              <wp:lineTo x="1113" y="7160"/>
              <wp:lineTo x="3118" y="9717"/>
              <wp:lineTo x="445" y="9717"/>
              <wp:lineTo x="445" y="12275"/>
              <wp:lineTo x="2449" y="17901"/>
              <wp:lineTo x="2449" y="18412"/>
              <wp:lineTo x="18037" y="19435"/>
              <wp:lineTo x="19151" y="19435"/>
              <wp:lineTo x="19819" y="17901"/>
              <wp:lineTo x="20487" y="3069"/>
              <wp:lineTo x="18037" y="2046"/>
              <wp:lineTo x="5344" y="511"/>
              <wp:lineTo x="4008" y="51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P land final.png"/>
                  <pic:cNvPicPr/>
                </pic:nvPicPr>
                <pic:blipFill>
                  <a:blip r:embed="rId1">
                    <a:extLst>
                      <a:ext uri="{28A0092B-C50C-407E-A947-70E740481C1C}">
                        <a14:useLocalDpi xmlns:a14="http://schemas.microsoft.com/office/drawing/2010/main" val="0"/>
                      </a:ext>
                    </a:extLst>
                  </a:blip>
                  <a:stretch>
                    <a:fillRect/>
                  </a:stretch>
                </pic:blipFill>
                <pic:spPr>
                  <a:xfrm>
                    <a:off x="0" y="0"/>
                    <a:ext cx="1847850" cy="804841"/>
                  </a:xfrm>
                  <a:prstGeom prst="rect">
                    <a:avLst/>
                  </a:prstGeom>
                </pic:spPr>
              </pic:pic>
            </a:graphicData>
          </a:graphic>
        </wp:anchor>
      </w:drawing>
    </w:r>
  </w:p>
  <w:p w14:paraId="4F34DEEE" w14:textId="77777777" w:rsidR="00A77229" w:rsidRDefault="00A77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2F41"/>
    <w:multiLevelType w:val="hybridMultilevel"/>
    <w:tmpl w:val="1E1C63E2"/>
    <w:lvl w:ilvl="0" w:tplc="0FE04E20">
      <w:start w:val="1"/>
      <w:numFmt w:val="lowerLetter"/>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9327D4F"/>
    <w:multiLevelType w:val="hybridMultilevel"/>
    <w:tmpl w:val="49A48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242DB"/>
    <w:multiLevelType w:val="hybridMultilevel"/>
    <w:tmpl w:val="26F2865E"/>
    <w:lvl w:ilvl="0" w:tplc="08090017">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15:restartNumberingAfterBreak="0">
    <w:nsid w:val="1E206E81"/>
    <w:multiLevelType w:val="multilevel"/>
    <w:tmpl w:val="22A8F028"/>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53E4F5D"/>
    <w:multiLevelType w:val="hybridMultilevel"/>
    <w:tmpl w:val="BA783C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EE6047"/>
    <w:multiLevelType w:val="hybridMultilevel"/>
    <w:tmpl w:val="6026175E"/>
    <w:lvl w:ilvl="0" w:tplc="F56606E8">
      <w:start w:val="1"/>
      <w:numFmt w:val="upperLetter"/>
      <w:lvlText w:val="%1."/>
      <w:lvlJc w:val="left"/>
      <w:pPr>
        <w:ind w:left="360" w:hanging="360"/>
      </w:pPr>
      <w:rPr>
        <w:rFonts w:hint="default"/>
        <w:b w:val="0"/>
      </w:rPr>
    </w:lvl>
    <w:lvl w:ilvl="1" w:tplc="08090001">
      <w:start w:val="1"/>
      <w:numFmt w:val="bullet"/>
      <w:lvlText w:val=""/>
      <w:lvlJc w:val="left"/>
      <w:pPr>
        <w:ind w:left="774" w:hanging="360"/>
      </w:pPr>
      <w:rPr>
        <w:rFonts w:ascii="Symbol" w:hAnsi="Symbol" w:hint="default"/>
      </w:rPr>
    </w:lvl>
    <w:lvl w:ilvl="2" w:tplc="08090005">
      <w:start w:val="1"/>
      <w:numFmt w:val="bullet"/>
      <w:lvlText w:val=""/>
      <w:lvlJc w:val="left"/>
      <w:pPr>
        <w:ind w:left="1800" w:hanging="180"/>
      </w:pPr>
      <w:rPr>
        <w:rFonts w:ascii="Wingdings" w:hAnsi="Wingdings"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62B6532"/>
    <w:multiLevelType w:val="hybridMultilevel"/>
    <w:tmpl w:val="FB5EF1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F">
      <w:start w:val="1"/>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E60E8C"/>
    <w:multiLevelType w:val="hybridMultilevel"/>
    <w:tmpl w:val="60E22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484779"/>
    <w:multiLevelType w:val="hybridMultilevel"/>
    <w:tmpl w:val="4E1E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80444C"/>
    <w:multiLevelType w:val="hybridMultilevel"/>
    <w:tmpl w:val="AF6C32DC"/>
    <w:lvl w:ilvl="0" w:tplc="08090011">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6ACF55F7"/>
    <w:multiLevelType w:val="hybridMultilevel"/>
    <w:tmpl w:val="42064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9B1331"/>
    <w:multiLevelType w:val="hybridMultilevel"/>
    <w:tmpl w:val="E00CB558"/>
    <w:lvl w:ilvl="0" w:tplc="08090001">
      <w:start w:val="1"/>
      <w:numFmt w:val="bullet"/>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6E2C4F27"/>
    <w:multiLevelType w:val="hybridMultilevel"/>
    <w:tmpl w:val="7F9E6C2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71BF03FB"/>
    <w:multiLevelType w:val="hybridMultilevel"/>
    <w:tmpl w:val="D94AA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4248BD"/>
    <w:multiLevelType w:val="hybridMultilevel"/>
    <w:tmpl w:val="6B24D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5F3217"/>
    <w:multiLevelType w:val="hybridMultilevel"/>
    <w:tmpl w:val="8DAA3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0D3C1C"/>
    <w:multiLevelType w:val="hybridMultilevel"/>
    <w:tmpl w:val="E312B57E"/>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11">
      <w:start w:val="1"/>
      <w:numFmt w:val="decimal"/>
      <w:lvlText w:val="%4)"/>
      <w:lvlJc w:val="left"/>
      <w:pPr>
        <w:ind w:left="2487" w:hanging="36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292C9B"/>
    <w:multiLevelType w:val="hybridMultilevel"/>
    <w:tmpl w:val="DC72A20E"/>
    <w:lvl w:ilvl="0" w:tplc="A2EA626C">
      <w:start w:val="1"/>
      <w:numFmt w:val="bullet"/>
      <w:lvlText w:val="•"/>
      <w:lvlJc w:val="left"/>
      <w:pPr>
        <w:tabs>
          <w:tab w:val="num" w:pos="720"/>
        </w:tabs>
        <w:ind w:left="720" w:hanging="360"/>
      </w:pPr>
      <w:rPr>
        <w:rFonts w:ascii="Arial" w:hAnsi="Arial" w:hint="default"/>
      </w:rPr>
    </w:lvl>
    <w:lvl w:ilvl="1" w:tplc="4530B968">
      <w:start w:val="47"/>
      <w:numFmt w:val="bullet"/>
      <w:lvlText w:val="•"/>
      <w:lvlJc w:val="left"/>
      <w:pPr>
        <w:tabs>
          <w:tab w:val="num" w:pos="1440"/>
        </w:tabs>
        <w:ind w:left="1440" w:hanging="360"/>
      </w:pPr>
      <w:rPr>
        <w:rFonts w:ascii="Arial" w:hAnsi="Arial" w:hint="default"/>
      </w:rPr>
    </w:lvl>
    <w:lvl w:ilvl="2" w:tplc="6308C6DC" w:tentative="1">
      <w:start w:val="1"/>
      <w:numFmt w:val="bullet"/>
      <w:lvlText w:val="•"/>
      <w:lvlJc w:val="left"/>
      <w:pPr>
        <w:tabs>
          <w:tab w:val="num" w:pos="2160"/>
        </w:tabs>
        <w:ind w:left="2160" w:hanging="360"/>
      </w:pPr>
      <w:rPr>
        <w:rFonts w:ascii="Arial" w:hAnsi="Arial" w:hint="default"/>
      </w:rPr>
    </w:lvl>
    <w:lvl w:ilvl="3" w:tplc="984C087A" w:tentative="1">
      <w:start w:val="1"/>
      <w:numFmt w:val="bullet"/>
      <w:lvlText w:val="•"/>
      <w:lvlJc w:val="left"/>
      <w:pPr>
        <w:tabs>
          <w:tab w:val="num" w:pos="2880"/>
        </w:tabs>
        <w:ind w:left="2880" w:hanging="360"/>
      </w:pPr>
      <w:rPr>
        <w:rFonts w:ascii="Arial" w:hAnsi="Arial" w:hint="default"/>
      </w:rPr>
    </w:lvl>
    <w:lvl w:ilvl="4" w:tplc="9DE8776A" w:tentative="1">
      <w:start w:val="1"/>
      <w:numFmt w:val="bullet"/>
      <w:lvlText w:val="•"/>
      <w:lvlJc w:val="left"/>
      <w:pPr>
        <w:tabs>
          <w:tab w:val="num" w:pos="3600"/>
        </w:tabs>
        <w:ind w:left="3600" w:hanging="360"/>
      </w:pPr>
      <w:rPr>
        <w:rFonts w:ascii="Arial" w:hAnsi="Arial" w:hint="default"/>
      </w:rPr>
    </w:lvl>
    <w:lvl w:ilvl="5" w:tplc="78BA1AA4" w:tentative="1">
      <w:start w:val="1"/>
      <w:numFmt w:val="bullet"/>
      <w:lvlText w:val="•"/>
      <w:lvlJc w:val="left"/>
      <w:pPr>
        <w:tabs>
          <w:tab w:val="num" w:pos="4320"/>
        </w:tabs>
        <w:ind w:left="4320" w:hanging="360"/>
      </w:pPr>
      <w:rPr>
        <w:rFonts w:ascii="Arial" w:hAnsi="Arial" w:hint="default"/>
      </w:rPr>
    </w:lvl>
    <w:lvl w:ilvl="6" w:tplc="4B9E6B1E" w:tentative="1">
      <w:start w:val="1"/>
      <w:numFmt w:val="bullet"/>
      <w:lvlText w:val="•"/>
      <w:lvlJc w:val="left"/>
      <w:pPr>
        <w:tabs>
          <w:tab w:val="num" w:pos="5040"/>
        </w:tabs>
        <w:ind w:left="5040" w:hanging="360"/>
      </w:pPr>
      <w:rPr>
        <w:rFonts w:ascii="Arial" w:hAnsi="Arial" w:hint="default"/>
      </w:rPr>
    </w:lvl>
    <w:lvl w:ilvl="7" w:tplc="DCC88BD6" w:tentative="1">
      <w:start w:val="1"/>
      <w:numFmt w:val="bullet"/>
      <w:lvlText w:val="•"/>
      <w:lvlJc w:val="left"/>
      <w:pPr>
        <w:tabs>
          <w:tab w:val="num" w:pos="5760"/>
        </w:tabs>
        <w:ind w:left="5760" w:hanging="360"/>
      </w:pPr>
      <w:rPr>
        <w:rFonts w:ascii="Arial" w:hAnsi="Arial" w:hint="default"/>
      </w:rPr>
    </w:lvl>
    <w:lvl w:ilvl="8" w:tplc="35D45D7C"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1"/>
  </w:num>
  <w:num w:numId="3">
    <w:abstractNumId w:val="14"/>
  </w:num>
  <w:num w:numId="4">
    <w:abstractNumId w:val="15"/>
  </w:num>
  <w:num w:numId="5">
    <w:abstractNumId w:val="16"/>
  </w:num>
  <w:num w:numId="6">
    <w:abstractNumId w:val="8"/>
  </w:num>
  <w:num w:numId="7">
    <w:abstractNumId w:val="4"/>
  </w:num>
  <w:num w:numId="8">
    <w:abstractNumId w:val="12"/>
  </w:num>
  <w:num w:numId="9">
    <w:abstractNumId w:val="5"/>
  </w:num>
  <w:num w:numId="10">
    <w:abstractNumId w:val="0"/>
  </w:num>
  <w:num w:numId="11">
    <w:abstractNumId w:val="6"/>
  </w:num>
  <w:num w:numId="12">
    <w:abstractNumId w:val="2"/>
  </w:num>
  <w:num w:numId="13">
    <w:abstractNumId w:val="9"/>
  </w:num>
  <w:num w:numId="14">
    <w:abstractNumId w:val="3"/>
  </w:num>
  <w:num w:numId="15">
    <w:abstractNumId w:val="13"/>
  </w:num>
  <w:num w:numId="16">
    <w:abstractNumId w:val="11"/>
  </w:num>
  <w:num w:numId="17">
    <w:abstractNumId w:val="7"/>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FF6"/>
    <w:rsid w:val="00005BD1"/>
    <w:rsid w:val="00013E37"/>
    <w:rsid w:val="000173FA"/>
    <w:rsid w:val="00033E27"/>
    <w:rsid w:val="00036A6E"/>
    <w:rsid w:val="000378FD"/>
    <w:rsid w:val="00042E5F"/>
    <w:rsid w:val="0005151E"/>
    <w:rsid w:val="00062CE2"/>
    <w:rsid w:val="00066793"/>
    <w:rsid w:val="00067673"/>
    <w:rsid w:val="0006787F"/>
    <w:rsid w:val="00075D4E"/>
    <w:rsid w:val="00077FF3"/>
    <w:rsid w:val="00085431"/>
    <w:rsid w:val="0008712E"/>
    <w:rsid w:val="000875A0"/>
    <w:rsid w:val="00090291"/>
    <w:rsid w:val="0009631A"/>
    <w:rsid w:val="00097A1B"/>
    <w:rsid w:val="000A0167"/>
    <w:rsid w:val="000A1782"/>
    <w:rsid w:val="000A3E93"/>
    <w:rsid w:val="000C3A6D"/>
    <w:rsid w:val="000C53DD"/>
    <w:rsid w:val="000C6CC2"/>
    <w:rsid w:val="000D782B"/>
    <w:rsid w:val="000E42F0"/>
    <w:rsid w:val="000E4CEE"/>
    <w:rsid w:val="000E69CD"/>
    <w:rsid w:val="000E7116"/>
    <w:rsid w:val="001007A4"/>
    <w:rsid w:val="00110B65"/>
    <w:rsid w:val="00116DDD"/>
    <w:rsid w:val="00120935"/>
    <w:rsid w:val="001228C7"/>
    <w:rsid w:val="001270EF"/>
    <w:rsid w:val="00141595"/>
    <w:rsid w:val="001473EB"/>
    <w:rsid w:val="00155A62"/>
    <w:rsid w:val="00164419"/>
    <w:rsid w:val="0017249D"/>
    <w:rsid w:val="001867AC"/>
    <w:rsid w:val="00195E0A"/>
    <w:rsid w:val="001A06E3"/>
    <w:rsid w:val="001A1A4D"/>
    <w:rsid w:val="001A408B"/>
    <w:rsid w:val="001B60CA"/>
    <w:rsid w:val="001D03A4"/>
    <w:rsid w:val="001D6F13"/>
    <w:rsid w:val="001F5CEB"/>
    <w:rsid w:val="0021008A"/>
    <w:rsid w:val="0021402E"/>
    <w:rsid w:val="00215324"/>
    <w:rsid w:val="0021623B"/>
    <w:rsid w:val="00220D64"/>
    <w:rsid w:val="002257DB"/>
    <w:rsid w:val="00227201"/>
    <w:rsid w:val="002374A0"/>
    <w:rsid w:val="0024756B"/>
    <w:rsid w:val="00261041"/>
    <w:rsid w:val="002718AF"/>
    <w:rsid w:val="0028087F"/>
    <w:rsid w:val="00286995"/>
    <w:rsid w:val="002975BD"/>
    <w:rsid w:val="002B50DA"/>
    <w:rsid w:val="002B62C5"/>
    <w:rsid w:val="002D4E4B"/>
    <w:rsid w:val="002D56CD"/>
    <w:rsid w:val="002E0443"/>
    <w:rsid w:val="002E0F6D"/>
    <w:rsid w:val="002E22D4"/>
    <w:rsid w:val="002E3118"/>
    <w:rsid w:val="002E6593"/>
    <w:rsid w:val="002F144B"/>
    <w:rsid w:val="002F2BD0"/>
    <w:rsid w:val="002F4AAB"/>
    <w:rsid w:val="003039F4"/>
    <w:rsid w:val="003101CF"/>
    <w:rsid w:val="00310BAE"/>
    <w:rsid w:val="0031549C"/>
    <w:rsid w:val="00315C11"/>
    <w:rsid w:val="00334A96"/>
    <w:rsid w:val="003478DA"/>
    <w:rsid w:val="003712C8"/>
    <w:rsid w:val="00374EE0"/>
    <w:rsid w:val="003849F6"/>
    <w:rsid w:val="00385317"/>
    <w:rsid w:val="00386ABD"/>
    <w:rsid w:val="00393642"/>
    <w:rsid w:val="003A1CF0"/>
    <w:rsid w:val="003A2B7F"/>
    <w:rsid w:val="003B477E"/>
    <w:rsid w:val="003C2172"/>
    <w:rsid w:val="003C7327"/>
    <w:rsid w:val="003C7457"/>
    <w:rsid w:val="003D2574"/>
    <w:rsid w:val="003E1647"/>
    <w:rsid w:val="003E524D"/>
    <w:rsid w:val="003E5EFC"/>
    <w:rsid w:val="00401AD8"/>
    <w:rsid w:val="00413510"/>
    <w:rsid w:val="00415042"/>
    <w:rsid w:val="00417083"/>
    <w:rsid w:val="00422594"/>
    <w:rsid w:val="00423509"/>
    <w:rsid w:val="00440B78"/>
    <w:rsid w:val="00444989"/>
    <w:rsid w:val="004453A3"/>
    <w:rsid w:val="0046093C"/>
    <w:rsid w:val="004745ED"/>
    <w:rsid w:val="00474DC9"/>
    <w:rsid w:val="00476D90"/>
    <w:rsid w:val="00494E54"/>
    <w:rsid w:val="004A2ABE"/>
    <w:rsid w:val="004A7A3F"/>
    <w:rsid w:val="004C50E4"/>
    <w:rsid w:val="004C72B5"/>
    <w:rsid w:val="004D1913"/>
    <w:rsid w:val="004D4476"/>
    <w:rsid w:val="004D55EA"/>
    <w:rsid w:val="00506097"/>
    <w:rsid w:val="0051449D"/>
    <w:rsid w:val="0051610B"/>
    <w:rsid w:val="00521188"/>
    <w:rsid w:val="00525F71"/>
    <w:rsid w:val="00534A46"/>
    <w:rsid w:val="00542121"/>
    <w:rsid w:val="005429A3"/>
    <w:rsid w:val="00546C60"/>
    <w:rsid w:val="00556A48"/>
    <w:rsid w:val="00573E6D"/>
    <w:rsid w:val="005764DF"/>
    <w:rsid w:val="00580557"/>
    <w:rsid w:val="00581811"/>
    <w:rsid w:val="005850B1"/>
    <w:rsid w:val="0058526A"/>
    <w:rsid w:val="00592EA1"/>
    <w:rsid w:val="0059707C"/>
    <w:rsid w:val="005A0D17"/>
    <w:rsid w:val="005A3477"/>
    <w:rsid w:val="005A3E2D"/>
    <w:rsid w:val="005A42B4"/>
    <w:rsid w:val="005A6346"/>
    <w:rsid w:val="005A7149"/>
    <w:rsid w:val="005C2AE7"/>
    <w:rsid w:val="005E4F85"/>
    <w:rsid w:val="005F7EB6"/>
    <w:rsid w:val="00602997"/>
    <w:rsid w:val="00603614"/>
    <w:rsid w:val="00610564"/>
    <w:rsid w:val="0061196B"/>
    <w:rsid w:val="00614434"/>
    <w:rsid w:val="006165C1"/>
    <w:rsid w:val="00623E04"/>
    <w:rsid w:val="00630287"/>
    <w:rsid w:val="0063203F"/>
    <w:rsid w:val="006472A0"/>
    <w:rsid w:val="00660D33"/>
    <w:rsid w:val="00661812"/>
    <w:rsid w:val="0069148E"/>
    <w:rsid w:val="006A5609"/>
    <w:rsid w:val="006A6A83"/>
    <w:rsid w:val="006B4416"/>
    <w:rsid w:val="006C34D3"/>
    <w:rsid w:val="006D575D"/>
    <w:rsid w:val="006E0DCD"/>
    <w:rsid w:val="006E3AC0"/>
    <w:rsid w:val="006E4AA9"/>
    <w:rsid w:val="006F15AC"/>
    <w:rsid w:val="006F1789"/>
    <w:rsid w:val="006F4423"/>
    <w:rsid w:val="00700A7E"/>
    <w:rsid w:val="007044B2"/>
    <w:rsid w:val="007121C2"/>
    <w:rsid w:val="00720397"/>
    <w:rsid w:val="007366B6"/>
    <w:rsid w:val="007445D3"/>
    <w:rsid w:val="00744D2C"/>
    <w:rsid w:val="007511C8"/>
    <w:rsid w:val="0075482A"/>
    <w:rsid w:val="00772A5A"/>
    <w:rsid w:val="00772BD9"/>
    <w:rsid w:val="00774A66"/>
    <w:rsid w:val="00775026"/>
    <w:rsid w:val="00775FC5"/>
    <w:rsid w:val="00780209"/>
    <w:rsid w:val="00786E1F"/>
    <w:rsid w:val="00794B4D"/>
    <w:rsid w:val="007A4546"/>
    <w:rsid w:val="007C10B5"/>
    <w:rsid w:val="007D5C0E"/>
    <w:rsid w:val="007E1ED5"/>
    <w:rsid w:val="007E720F"/>
    <w:rsid w:val="0080329E"/>
    <w:rsid w:val="00811283"/>
    <w:rsid w:val="0082056E"/>
    <w:rsid w:val="008246ED"/>
    <w:rsid w:val="00837762"/>
    <w:rsid w:val="008520A4"/>
    <w:rsid w:val="00855781"/>
    <w:rsid w:val="00876E2E"/>
    <w:rsid w:val="008917B2"/>
    <w:rsid w:val="008931B9"/>
    <w:rsid w:val="00894045"/>
    <w:rsid w:val="008952CE"/>
    <w:rsid w:val="008A0FA7"/>
    <w:rsid w:val="008B2BDA"/>
    <w:rsid w:val="008B69C0"/>
    <w:rsid w:val="008C088A"/>
    <w:rsid w:val="008C0AFB"/>
    <w:rsid w:val="008C0FBF"/>
    <w:rsid w:val="008C1E3F"/>
    <w:rsid w:val="008C7AB8"/>
    <w:rsid w:val="008D0581"/>
    <w:rsid w:val="008D074D"/>
    <w:rsid w:val="008D499E"/>
    <w:rsid w:val="008D4C31"/>
    <w:rsid w:val="008E0963"/>
    <w:rsid w:val="008E287B"/>
    <w:rsid w:val="008E4D53"/>
    <w:rsid w:val="008F4306"/>
    <w:rsid w:val="00903C2C"/>
    <w:rsid w:val="009133F1"/>
    <w:rsid w:val="00915557"/>
    <w:rsid w:val="009155D4"/>
    <w:rsid w:val="009304E2"/>
    <w:rsid w:val="00931B92"/>
    <w:rsid w:val="00933325"/>
    <w:rsid w:val="00935F5A"/>
    <w:rsid w:val="00941FE1"/>
    <w:rsid w:val="00952BAD"/>
    <w:rsid w:val="0097111C"/>
    <w:rsid w:val="00973614"/>
    <w:rsid w:val="009800EF"/>
    <w:rsid w:val="009958FB"/>
    <w:rsid w:val="009968DB"/>
    <w:rsid w:val="009A7CC3"/>
    <w:rsid w:val="009C11A7"/>
    <w:rsid w:val="009D3B93"/>
    <w:rsid w:val="009F2883"/>
    <w:rsid w:val="00A020BB"/>
    <w:rsid w:val="00A0288E"/>
    <w:rsid w:val="00A03BDE"/>
    <w:rsid w:val="00A05CBA"/>
    <w:rsid w:val="00A21210"/>
    <w:rsid w:val="00A2174D"/>
    <w:rsid w:val="00A2438F"/>
    <w:rsid w:val="00A26213"/>
    <w:rsid w:val="00A55D5B"/>
    <w:rsid w:val="00A740AD"/>
    <w:rsid w:val="00A748A3"/>
    <w:rsid w:val="00A77229"/>
    <w:rsid w:val="00A957D7"/>
    <w:rsid w:val="00AA4DA6"/>
    <w:rsid w:val="00AA53F7"/>
    <w:rsid w:val="00AA7C84"/>
    <w:rsid w:val="00AB7A53"/>
    <w:rsid w:val="00AC065C"/>
    <w:rsid w:val="00AC491C"/>
    <w:rsid w:val="00AD7314"/>
    <w:rsid w:val="00AE6BDA"/>
    <w:rsid w:val="00AF09C1"/>
    <w:rsid w:val="00B10C57"/>
    <w:rsid w:val="00B1122C"/>
    <w:rsid w:val="00B1260C"/>
    <w:rsid w:val="00B4425B"/>
    <w:rsid w:val="00B52257"/>
    <w:rsid w:val="00B55E70"/>
    <w:rsid w:val="00B63BFA"/>
    <w:rsid w:val="00B64144"/>
    <w:rsid w:val="00B67356"/>
    <w:rsid w:val="00B757F9"/>
    <w:rsid w:val="00B765DE"/>
    <w:rsid w:val="00B84F9D"/>
    <w:rsid w:val="00B941C5"/>
    <w:rsid w:val="00B9745A"/>
    <w:rsid w:val="00BA7B2F"/>
    <w:rsid w:val="00BB3035"/>
    <w:rsid w:val="00BC02D3"/>
    <w:rsid w:val="00BC7656"/>
    <w:rsid w:val="00BD2B57"/>
    <w:rsid w:val="00BF1426"/>
    <w:rsid w:val="00BF2320"/>
    <w:rsid w:val="00C13B5E"/>
    <w:rsid w:val="00C21332"/>
    <w:rsid w:val="00C26B25"/>
    <w:rsid w:val="00C65A75"/>
    <w:rsid w:val="00C73B2B"/>
    <w:rsid w:val="00C75BA7"/>
    <w:rsid w:val="00C80976"/>
    <w:rsid w:val="00C958E1"/>
    <w:rsid w:val="00C976AA"/>
    <w:rsid w:val="00CA35C7"/>
    <w:rsid w:val="00CA41EC"/>
    <w:rsid w:val="00CA6F53"/>
    <w:rsid w:val="00CB2EF3"/>
    <w:rsid w:val="00CB4AF2"/>
    <w:rsid w:val="00CB5454"/>
    <w:rsid w:val="00CB5AD6"/>
    <w:rsid w:val="00CC3D2B"/>
    <w:rsid w:val="00CE19ED"/>
    <w:rsid w:val="00CF1A17"/>
    <w:rsid w:val="00CF1C8F"/>
    <w:rsid w:val="00CF4778"/>
    <w:rsid w:val="00D00F9F"/>
    <w:rsid w:val="00D0262B"/>
    <w:rsid w:val="00D154B9"/>
    <w:rsid w:val="00D26688"/>
    <w:rsid w:val="00D3476A"/>
    <w:rsid w:val="00D4495A"/>
    <w:rsid w:val="00D4556E"/>
    <w:rsid w:val="00D60F8C"/>
    <w:rsid w:val="00D63DFE"/>
    <w:rsid w:val="00D71738"/>
    <w:rsid w:val="00D85701"/>
    <w:rsid w:val="00D87C16"/>
    <w:rsid w:val="00D93F14"/>
    <w:rsid w:val="00D96D4D"/>
    <w:rsid w:val="00DA5AFE"/>
    <w:rsid w:val="00DB28EC"/>
    <w:rsid w:val="00DC69A5"/>
    <w:rsid w:val="00DC713F"/>
    <w:rsid w:val="00DE49F2"/>
    <w:rsid w:val="00DE7FF6"/>
    <w:rsid w:val="00DF2529"/>
    <w:rsid w:val="00DF3C86"/>
    <w:rsid w:val="00E12DBC"/>
    <w:rsid w:val="00E21432"/>
    <w:rsid w:val="00E22E3F"/>
    <w:rsid w:val="00E40A57"/>
    <w:rsid w:val="00E438AA"/>
    <w:rsid w:val="00E4444D"/>
    <w:rsid w:val="00E479A6"/>
    <w:rsid w:val="00E52C9F"/>
    <w:rsid w:val="00E65688"/>
    <w:rsid w:val="00E738E0"/>
    <w:rsid w:val="00E77A6F"/>
    <w:rsid w:val="00E92D56"/>
    <w:rsid w:val="00EA2135"/>
    <w:rsid w:val="00EA5100"/>
    <w:rsid w:val="00EA6BAE"/>
    <w:rsid w:val="00EB1326"/>
    <w:rsid w:val="00EB4031"/>
    <w:rsid w:val="00EE12AE"/>
    <w:rsid w:val="00EF1052"/>
    <w:rsid w:val="00EF1B9C"/>
    <w:rsid w:val="00F05B2B"/>
    <w:rsid w:val="00F06A6A"/>
    <w:rsid w:val="00F10963"/>
    <w:rsid w:val="00F2206C"/>
    <w:rsid w:val="00F2488F"/>
    <w:rsid w:val="00F31949"/>
    <w:rsid w:val="00F46281"/>
    <w:rsid w:val="00F616DF"/>
    <w:rsid w:val="00F8141F"/>
    <w:rsid w:val="00F84D9E"/>
    <w:rsid w:val="00F86BBF"/>
    <w:rsid w:val="00F93CBF"/>
    <w:rsid w:val="00FB1B1B"/>
    <w:rsid w:val="00FB32D8"/>
    <w:rsid w:val="00FB761C"/>
    <w:rsid w:val="00FC3E7E"/>
    <w:rsid w:val="00FD3786"/>
    <w:rsid w:val="00FD6D93"/>
    <w:rsid w:val="00FE0B9A"/>
    <w:rsid w:val="00FE4BAA"/>
    <w:rsid w:val="00FF0A07"/>
    <w:rsid w:val="00FF4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D2C871"/>
  <w15:docId w15:val="{BE1287CD-BE00-4168-82AF-B16D16A3B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FF6"/>
    <w:rPr>
      <w:rFonts w:ascii="Calibri" w:eastAsia="Times New Roman" w:hAnsi="Calibri" w:cs="Times New Roman"/>
      <w:lang w:eastAsia="en-GB"/>
    </w:rPr>
  </w:style>
  <w:style w:type="paragraph" w:styleId="Heading1">
    <w:name w:val="heading 1"/>
    <w:basedOn w:val="Normal"/>
    <w:next w:val="Normal"/>
    <w:link w:val="Heading1Char"/>
    <w:uiPriority w:val="1"/>
    <w:qFormat/>
    <w:rsid w:val="002718AF"/>
    <w:pPr>
      <w:keepNext/>
      <w:spacing w:before="240" w:after="60"/>
      <w:outlineLvl w:val="0"/>
    </w:pPr>
    <w:rPr>
      <w:rFonts w:ascii="Cambria" w:hAnsi="Cambria"/>
      <w:b/>
      <w:bCs/>
      <w:kern w:val="32"/>
      <w:sz w:val="36"/>
      <w:szCs w:val="32"/>
    </w:rPr>
  </w:style>
  <w:style w:type="paragraph" w:styleId="Heading2">
    <w:name w:val="heading 2"/>
    <w:basedOn w:val="Normal"/>
    <w:next w:val="Normal"/>
    <w:link w:val="Heading2Char"/>
    <w:uiPriority w:val="9"/>
    <w:unhideWhenUsed/>
    <w:qFormat/>
    <w:rsid w:val="00116DD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16DD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718AF"/>
    <w:rPr>
      <w:rFonts w:ascii="Cambria" w:eastAsia="Times New Roman" w:hAnsi="Cambria" w:cs="Times New Roman"/>
      <w:b/>
      <w:bCs/>
      <w:kern w:val="32"/>
      <w:sz w:val="36"/>
      <w:szCs w:val="32"/>
      <w:lang w:eastAsia="en-GB"/>
    </w:rPr>
  </w:style>
  <w:style w:type="paragraph" w:styleId="ListParagraph">
    <w:name w:val="List Paragraph"/>
    <w:basedOn w:val="Normal"/>
    <w:uiPriority w:val="34"/>
    <w:qFormat/>
    <w:rsid w:val="00B4425B"/>
    <w:pPr>
      <w:ind w:left="720"/>
      <w:contextualSpacing/>
    </w:pPr>
  </w:style>
  <w:style w:type="paragraph" w:styleId="Header">
    <w:name w:val="header"/>
    <w:basedOn w:val="Normal"/>
    <w:link w:val="HeaderChar"/>
    <w:uiPriority w:val="99"/>
    <w:unhideWhenUsed/>
    <w:rsid w:val="00775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026"/>
    <w:rPr>
      <w:rFonts w:ascii="Calibri" w:eastAsia="Times New Roman" w:hAnsi="Calibri" w:cs="Times New Roman"/>
      <w:lang w:eastAsia="en-GB"/>
    </w:rPr>
  </w:style>
  <w:style w:type="paragraph" w:styleId="Footer">
    <w:name w:val="footer"/>
    <w:basedOn w:val="Normal"/>
    <w:link w:val="FooterChar"/>
    <w:uiPriority w:val="99"/>
    <w:unhideWhenUsed/>
    <w:rsid w:val="00775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026"/>
    <w:rPr>
      <w:rFonts w:ascii="Calibri" w:eastAsia="Times New Roman" w:hAnsi="Calibri" w:cs="Times New Roman"/>
      <w:lang w:eastAsia="en-GB"/>
    </w:rPr>
  </w:style>
  <w:style w:type="character" w:customStyle="1" w:styleId="Heading2Char">
    <w:name w:val="Heading 2 Char"/>
    <w:basedOn w:val="DefaultParagraphFont"/>
    <w:link w:val="Heading2"/>
    <w:uiPriority w:val="9"/>
    <w:rsid w:val="00116DDD"/>
    <w:rPr>
      <w:rFonts w:asciiTheme="majorHAnsi" w:eastAsiaTheme="majorEastAsia" w:hAnsiTheme="majorHAnsi" w:cstheme="majorBidi"/>
      <w:color w:val="365F91" w:themeColor="accent1" w:themeShade="BF"/>
      <w:sz w:val="26"/>
      <w:szCs w:val="26"/>
      <w:lang w:eastAsia="en-GB"/>
    </w:rPr>
  </w:style>
  <w:style w:type="character" w:customStyle="1" w:styleId="Heading3Char">
    <w:name w:val="Heading 3 Char"/>
    <w:basedOn w:val="DefaultParagraphFont"/>
    <w:link w:val="Heading3"/>
    <w:uiPriority w:val="9"/>
    <w:rsid w:val="00116DDD"/>
    <w:rPr>
      <w:rFonts w:asciiTheme="majorHAnsi" w:eastAsiaTheme="majorEastAsia" w:hAnsiTheme="majorHAnsi" w:cstheme="majorBidi"/>
      <w:color w:val="243F60" w:themeColor="accent1" w:themeShade="7F"/>
      <w:sz w:val="24"/>
      <w:szCs w:val="24"/>
      <w:lang w:eastAsia="en-GB"/>
    </w:rPr>
  </w:style>
  <w:style w:type="table" w:styleId="TableGrid">
    <w:name w:val="Table Grid"/>
    <w:basedOn w:val="TableNormal"/>
    <w:uiPriority w:val="59"/>
    <w:rsid w:val="000E4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A5AFE"/>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DA5AFE"/>
    <w:rPr>
      <w:b/>
      <w:bCs/>
    </w:rPr>
  </w:style>
  <w:style w:type="paragraph" w:styleId="BalloonText">
    <w:name w:val="Balloon Text"/>
    <w:basedOn w:val="Normal"/>
    <w:link w:val="BalloonTextChar"/>
    <w:uiPriority w:val="99"/>
    <w:semiHidden/>
    <w:unhideWhenUsed/>
    <w:rsid w:val="00CF1A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A17"/>
    <w:rPr>
      <w:rFonts w:ascii="Segoe UI" w:eastAsia="Times New Roman" w:hAnsi="Segoe UI" w:cs="Segoe UI"/>
      <w:sz w:val="18"/>
      <w:szCs w:val="18"/>
      <w:lang w:eastAsia="en-GB"/>
    </w:rPr>
  </w:style>
  <w:style w:type="paragraph" w:styleId="Title">
    <w:name w:val="Title"/>
    <w:basedOn w:val="Normal"/>
    <w:next w:val="Normal"/>
    <w:link w:val="TitleChar"/>
    <w:uiPriority w:val="10"/>
    <w:qFormat/>
    <w:rsid w:val="00CF1A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1A17"/>
    <w:rPr>
      <w:rFonts w:asciiTheme="majorHAnsi" w:eastAsiaTheme="majorEastAsia" w:hAnsiTheme="majorHAnsi" w:cstheme="majorBidi"/>
      <w:spacing w:val="-10"/>
      <w:kern w:val="28"/>
      <w:sz w:val="56"/>
      <w:szCs w:val="56"/>
      <w:lang w:eastAsia="en-GB"/>
    </w:rPr>
  </w:style>
  <w:style w:type="paragraph" w:styleId="NoSpacing">
    <w:name w:val="No Spacing"/>
    <w:link w:val="NoSpacingChar"/>
    <w:uiPriority w:val="1"/>
    <w:qFormat/>
    <w:rsid w:val="006A6A83"/>
    <w:pPr>
      <w:spacing w:after="0" w:line="240" w:lineRule="auto"/>
    </w:pPr>
  </w:style>
  <w:style w:type="character" w:customStyle="1" w:styleId="NoSpacingChar">
    <w:name w:val="No Spacing Char"/>
    <w:link w:val="NoSpacing"/>
    <w:uiPriority w:val="1"/>
    <w:rsid w:val="006A6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394583">
      <w:bodyDiv w:val="1"/>
      <w:marLeft w:val="0"/>
      <w:marRight w:val="0"/>
      <w:marTop w:val="0"/>
      <w:marBottom w:val="0"/>
      <w:divBdr>
        <w:top w:val="none" w:sz="0" w:space="0" w:color="auto"/>
        <w:left w:val="none" w:sz="0" w:space="0" w:color="auto"/>
        <w:bottom w:val="none" w:sz="0" w:space="0" w:color="auto"/>
        <w:right w:val="none" w:sz="0" w:space="0" w:color="auto"/>
      </w:divBdr>
      <w:divsChild>
        <w:div w:id="17629663">
          <w:marLeft w:val="1267"/>
          <w:marRight w:val="0"/>
          <w:marTop w:val="0"/>
          <w:marBottom w:val="0"/>
          <w:divBdr>
            <w:top w:val="none" w:sz="0" w:space="0" w:color="auto"/>
            <w:left w:val="none" w:sz="0" w:space="0" w:color="auto"/>
            <w:bottom w:val="none" w:sz="0" w:space="0" w:color="auto"/>
            <w:right w:val="none" w:sz="0" w:space="0" w:color="auto"/>
          </w:divBdr>
        </w:div>
      </w:divsChild>
    </w:div>
    <w:div w:id="1766417504">
      <w:bodyDiv w:val="1"/>
      <w:marLeft w:val="0"/>
      <w:marRight w:val="0"/>
      <w:marTop w:val="0"/>
      <w:marBottom w:val="0"/>
      <w:divBdr>
        <w:top w:val="none" w:sz="0" w:space="0" w:color="auto"/>
        <w:left w:val="none" w:sz="0" w:space="0" w:color="auto"/>
        <w:bottom w:val="none" w:sz="0" w:space="0" w:color="auto"/>
        <w:right w:val="none" w:sz="0" w:space="0" w:color="auto"/>
      </w:divBdr>
      <w:divsChild>
        <w:div w:id="1804469172">
          <w:marLeft w:val="360"/>
          <w:marRight w:val="0"/>
          <w:marTop w:val="200"/>
          <w:marBottom w:val="0"/>
          <w:divBdr>
            <w:top w:val="none" w:sz="0" w:space="0" w:color="auto"/>
            <w:left w:val="none" w:sz="0" w:space="0" w:color="auto"/>
            <w:bottom w:val="none" w:sz="0" w:space="0" w:color="auto"/>
            <w:right w:val="none" w:sz="0" w:space="0" w:color="auto"/>
          </w:divBdr>
        </w:div>
        <w:div w:id="1612856308">
          <w:marLeft w:val="1080"/>
          <w:marRight w:val="0"/>
          <w:marTop w:val="100"/>
          <w:marBottom w:val="0"/>
          <w:divBdr>
            <w:top w:val="none" w:sz="0" w:space="0" w:color="auto"/>
            <w:left w:val="none" w:sz="0" w:space="0" w:color="auto"/>
            <w:bottom w:val="none" w:sz="0" w:space="0" w:color="auto"/>
            <w:right w:val="none" w:sz="0" w:space="0" w:color="auto"/>
          </w:divBdr>
        </w:div>
        <w:div w:id="576210855">
          <w:marLeft w:val="360"/>
          <w:marRight w:val="0"/>
          <w:marTop w:val="200"/>
          <w:marBottom w:val="0"/>
          <w:divBdr>
            <w:top w:val="none" w:sz="0" w:space="0" w:color="auto"/>
            <w:left w:val="none" w:sz="0" w:space="0" w:color="auto"/>
            <w:bottom w:val="none" w:sz="0" w:space="0" w:color="auto"/>
            <w:right w:val="none" w:sz="0" w:space="0" w:color="auto"/>
          </w:divBdr>
        </w:div>
        <w:div w:id="1520392391">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C2BE1096097741A269EA043B620252" ma:contentTypeVersion="12" ma:contentTypeDescription="Create a new document." ma:contentTypeScope="" ma:versionID="1b413d061276563939bd6a3d6ab118f5">
  <xsd:schema xmlns:xsd="http://www.w3.org/2001/XMLSchema" xmlns:xs="http://www.w3.org/2001/XMLSchema" xmlns:p="http://schemas.microsoft.com/office/2006/metadata/properties" xmlns:ns2="1326d578-ff1a-4c4e-890f-3dc87a7b3abd" xmlns:ns3="56896da5-b8ce-49cf-b0b3-c647202058d6" targetNamespace="http://schemas.microsoft.com/office/2006/metadata/properties" ma:root="true" ma:fieldsID="cf07433515a651808817315d979ef20c" ns2:_="" ns3:_="">
    <xsd:import namespace="1326d578-ff1a-4c4e-890f-3dc87a7b3abd"/>
    <xsd:import namespace="56896da5-b8ce-49cf-b0b3-c647202058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6d578-ff1a-4c4e-890f-3dc87a7b3a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896da5-b8ce-49cf-b0b3-c647202058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85541-DDD7-47A6-8122-061373BECFA2}">
  <ds:schemaRefs>
    <ds:schemaRef ds:uri="http://schemas.microsoft.com/sharepoint/v3/contenttype/forms"/>
  </ds:schemaRefs>
</ds:datastoreItem>
</file>

<file path=customXml/itemProps2.xml><?xml version="1.0" encoding="utf-8"?>
<ds:datastoreItem xmlns:ds="http://schemas.openxmlformats.org/officeDocument/2006/customXml" ds:itemID="{16F768B9-9408-4857-B943-2477D0F19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6d578-ff1a-4c4e-890f-3dc87a7b3abd"/>
    <ds:schemaRef ds:uri="56896da5-b8ce-49cf-b0b3-c647202058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F82948-6379-498B-BEE4-697D79B2364B}">
  <ds:schemaRefs>
    <ds:schemaRef ds:uri="http://purl.org/dc/elements/1.1/"/>
    <ds:schemaRef ds:uri="http://schemas.microsoft.com/office/2006/metadata/properties"/>
    <ds:schemaRef ds:uri="56896da5-b8ce-49cf-b0b3-c647202058d6"/>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1326d578-ff1a-4c4e-890f-3dc87a7b3abd"/>
    <ds:schemaRef ds:uri="http://www.w3.org/XML/1998/namespace"/>
  </ds:schemaRefs>
</ds:datastoreItem>
</file>

<file path=customXml/itemProps4.xml><?xml version="1.0" encoding="utf-8"?>
<ds:datastoreItem xmlns:ds="http://schemas.openxmlformats.org/officeDocument/2006/customXml" ds:itemID="{55D5F22F-2C2F-4C1F-AD27-A39EA030F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3150</Words>
  <Characters>17959</Characters>
  <Application>Microsoft Office Word</Application>
  <DocSecurity>0</DocSecurity>
  <Lines>149</Lines>
  <Paragraphs>42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General Data Protection Regulations (GDPR):</vt:lpstr>
      <vt:lpstr>To uphold the principles of the GDPR legislation:</vt:lpstr>
      <vt:lpstr>4.2 E-policy</vt:lpstr>
    </vt:vector>
  </TitlesOfParts>
  <Company/>
  <LinksUpToDate>false</LinksUpToDate>
  <CharactersWithSpaces>21067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 Holland</cp:lastModifiedBy>
  <cp:revision>4</cp:revision>
  <cp:lastPrinted>2018-05-29T13:59:00Z</cp:lastPrinted>
  <dcterms:created xsi:type="dcterms:W3CDTF">2020-04-06T14:15:00Z</dcterms:created>
  <dcterms:modified xsi:type="dcterms:W3CDTF">2020-06-24T10:49:00Z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0x01010081C2BE1096097741A269EA043B620252</vt:lpwstr>
  </property>
</Properties>
</file>