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94AE1" w14:textId="0F5DADD9" w:rsidR="00DA47CA" w:rsidRDefault="00FC62FF" w:rsidP="00335465">
      <w:r>
        <w:rPr>
          <w:noProof/>
          <w:lang w:eastAsia="en-GB"/>
        </w:rPr>
        <mc:AlternateContent>
          <mc:Choice Requires="wps">
            <w:drawing>
              <wp:anchor distT="0" distB="0" distL="114300" distR="114300" simplePos="0" relativeHeight="251659264" behindDoc="0" locked="0" layoutInCell="1" allowOverlap="1" wp14:anchorId="43F512A6" wp14:editId="11C18BCD">
                <wp:simplePos x="0" y="0"/>
                <wp:positionH relativeFrom="column">
                  <wp:posOffset>1902092</wp:posOffset>
                </wp:positionH>
                <wp:positionV relativeFrom="paragraph">
                  <wp:posOffset>248118</wp:posOffset>
                </wp:positionV>
                <wp:extent cx="4533398" cy="330868"/>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398" cy="330868"/>
                        </a:xfrm>
                        <a:prstGeom prst="rect">
                          <a:avLst/>
                        </a:prstGeom>
                        <a:solidFill>
                          <a:srgbClr val="FFFFFF"/>
                        </a:solidFill>
                        <a:ln w="9525">
                          <a:noFill/>
                          <a:miter lim="800000"/>
                          <a:headEnd/>
                          <a:tailEnd/>
                        </a:ln>
                      </wps:spPr>
                      <wps:txbx>
                        <w:txbxContent>
                          <w:p w14:paraId="7EF253CE" w14:textId="1C52DA6A" w:rsidR="006078DB" w:rsidRPr="00D96B64" w:rsidRDefault="00FC62FF" w:rsidP="00FC62FF">
                            <w:pPr>
                              <w:pStyle w:val="NoSpacing"/>
                              <w:jc w:val="right"/>
                              <w:rPr>
                                <w:b/>
                                <w:sz w:val="32"/>
                                <w:szCs w:val="32"/>
                              </w:rPr>
                            </w:pPr>
                            <w:r>
                              <w:rPr>
                                <w:b/>
                                <w:sz w:val="32"/>
                                <w:szCs w:val="32"/>
                              </w:rPr>
                              <w:t>Complaints Policy</w:t>
                            </w:r>
                          </w:p>
                          <w:p w14:paraId="7A3B867D" w14:textId="39BE20EC" w:rsidR="006078DB" w:rsidRDefault="00F81043" w:rsidP="00DA47CA">
                            <w:pPr>
                              <w:pStyle w:val="NoSpacing"/>
                              <w:jc w:val="cente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F512A6" id="_x0000_t202" coordsize="21600,21600" o:spt="202" path="m,l,21600r21600,l21600,xe">
                <v:stroke joinstyle="miter"/>
                <v:path gradientshapeok="t" o:connecttype="rect"/>
              </v:shapetype>
              <v:shape id="Text Box 2" o:spid="_x0000_s1026" type="#_x0000_t202" style="position:absolute;margin-left:149.75pt;margin-top:19.55pt;width:356.9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" stroked="f">
                <v:textbox>
                  <w:txbxContent>
                    <w:p w14:paraId="7EF253CE" w14:textId="1C52DA6A" w:rsidR="006078DB" w:rsidRPr="00D96B64" w:rsidRDefault="00FC62FF" w:rsidP="00FC62FF">
                      <w:pPr>
                        <w:pStyle w:val="NoSpacing"/>
                        <w:jc w:val="right"/>
                        <w:rPr>
                          <w:b/>
                          <w:sz w:val="32"/>
                          <w:szCs w:val="32"/>
                        </w:rPr>
                      </w:pPr>
                      <w:r>
                        <w:rPr>
                          <w:b/>
                          <w:sz w:val="32"/>
                          <w:szCs w:val="32"/>
                        </w:rPr>
                        <w:t>Complaints Policy</w:t>
                      </w:r>
                    </w:p>
                    <w:p w14:paraId="7A3B867D" w14:textId="39BE20EC" w:rsidR="006078DB" w:rsidRDefault="00F81043" w:rsidP="00DA47CA">
                      <w:pPr>
                        <w:pStyle w:val="NoSpacing"/>
                        <w:jc w:val="center"/>
                      </w:pPr>
                      <w:r>
                        <w:rPr>
                          <w:b/>
                        </w:rPr>
                        <w:t xml:space="preserve"> </w:t>
                      </w:r>
                    </w:p>
                  </w:txbxContent>
                </v:textbox>
              </v:shape>
            </w:pict>
          </mc:Fallback>
        </mc:AlternateContent>
      </w:r>
      <w:r w:rsidR="000B6F90" w:rsidRPr="005B53BF">
        <w:rPr>
          <w:noProof/>
          <w:lang w:eastAsia="en-GB"/>
        </w:rPr>
        <w:drawing>
          <wp:anchor distT="0" distB="0" distL="114300" distR="114300" simplePos="0" relativeHeight="251663360" behindDoc="0" locked="0" layoutInCell="1" allowOverlap="1" wp14:anchorId="0EA0E1D9" wp14:editId="0AE6ACF9">
            <wp:simplePos x="0" y="0"/>
            <wp:positionH relativeFrom="margin">
              <wp:align>left</wp:align>
            </wp:positionH>
            <wp:positionV relativeFrom="paragraph">
              <wp:posOffset>-328696</wp:posOffset>
            </wp:positionV>
            <wp:extent cx="1069340" cy="1047750"/>
            <wp:effectExtent l="0" t="0" r="0" b="0"/>
            <wp:wrapNone/>
            <wp:docPr id="2" name="Picture 2" descr="page1image6525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25768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76" r="6360"/>
                    <a:stretch/>
                  </pic:blipFill>
                  <pic:spPr bwMode="auto">
                    <a:xfrm>
                      <a:off x="0" y="0"/>
                      <a:ext cx="106934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B9CBBA" w14:textId="77777777" w:rsidR="00DA47CA" w:rsidRDefault="00DA47CA" w:rsidP="00051022">
      <w:pPr>
        <w:pStyle w:val="ListNumber"/>
      </w:pPr>
    </w:p>
    <w:p w14:paraId="3D9F598C" w14:textId="77777777" w:rsidR="00DA47CA" w:rsidRDefault="00DA47CA" w:rsidP="00051022">
      <w:pPr>
        <w:pStyle w:val="ListNumber"/>
      </w:pPr>
    </w:p>
    <w:p w14:paraId="69820C49" w14:textId="77777777" w:rsidR="00DA47CA" w:rsidRDefault="00DA47CA" w:rsidP="00051022">
      <w:pPr>
        <w:pStyle w:val="ListNumber"/>
      </w:pPr>
    </w:p>
    <w:p w14:paraId="4F99AE5F" w14:textId="77777777" w:rsidR="00A77AED" w:rsidRDefault="00803315" w:rsidP="00803315">
      <w:pPr>
        <w:rPr>
          <w:lang w:eastAsia="en-GB"/>
        </w:rPr>
      </w:pPr>
      <w:r w:rsidRPr="009179AF">
        <w:rPr>
          <w:lang w:eastAsia="en-GB"/>
        </w:rPr>
        <w:t xml:space="preserve">School Improvement </w:t>
      </w:r>
      <w:r>
        <w:rPr>
          <w:lang w:eastAsia="en-GB"/>
        </w:rPr>
        <w:t>Leicester</w:t>
      </w:r>
      <w:r w:rsidRPr="009179AF">
        <w:rPr>
          <w:lang w:eastAsia="en-GB"/>
        </w:rPr>
        <w:t xml:space="preserve"> (SIL) views complaints as an opportunity to learn and improve for the future, as well as a chance to put things right for the person [or organisation] that has made the complaint.</w:t>
      </w:r>
    </w:p>
    <w:p w14:paraId="4085C82B" w14:textId="77777777" w:rsidR="00A77AED" w:rsidRDefault="00803315" w:rsidP="00803315">
      <w:pPr>
        <w:rPr>
          <w:lang w:eastAsia="en-GB"/>
        </w:rPr>
      </w:pPr>
      <w:r w:rsidRPr="009179AF">
        <w:rPr>
          <w:lang w:eastAsia="en-GB"/>
        </w:rPr>
        <w:t> </w:t>
      </w:r>
    </w:p>
    <w:p w14:paraId="3285E2CD" w14:textId="55C34DA0" w:rsidR="00803315" w:rsidRPr="009179AF" w:rsidRDefault="00803315" w:rsidP="00803315">
      <w:r w:rsidRPr="00A77AED">
        <w:rPr>
          <w:rStyle w:val="Heading1Char"/>
        </w:rPr>
        <w:t>Our policy is to:</w:t>
      </w:r>
    </w:p>
    <w:p w14:paraId="555A9981" w14:textId="77777777" w:rsidR="00803315" w:rsidRPr="009179AF" w:rsidRDefault="00803315" w:rsidP="00803315">
      <w:pPr>
        <w:pStyle w:val="ListParagraph"/>
        <w:numPr>
          <w:ilvl w:val="0"/>
          <w:numId w:val="32"/>
        </w:numPr>
        <w:spacing w:before="0" w:after="0" w:line="240" w:lineRule="auto"/>
      </w:pPr>
      <w:r w:rsidRPr="009179AF">
        <w:t>provide a fair complaints procedure which is clear and easy to use for anyone wishing to make a complaint</w:t>
      </w:r>
    </w:p>
    <w:p w14:paraId="0FBFCB33" w14:textId="77777777" w:rsidR="00803315" w:rsidRPr="009179AF" w:rsidRDefault="00803315" w:rsidP="00803315">
      <w:pPr>
        <w:pStyle w:val="ListParagraph"/>
        <w:numPr>
          <w:ilvl w:val="0"/>
          <w:numId w:val="32"/>
        </w:numPr>
        <w:spacing w:before="0" w:after="0" w:line="240" w:lineRule="auto"/>
      </w:pPr>
      <w:r w:rsidRPr="009179AF">
        <w:t>publicise the existence of our complaints procedure so that people know how to contact us to make a complaint</w:t>
      </w:r>
    </w:p>
    <w:p w14:paraId="4BE31521" w14:textId="77777777" w:rsidR="00803315" w:rsidRPr="009179AF" w:rsidRDefault="00803315" w:rsidP="00803315">
      <w:pPr>
        <w:pStyle w:val="ListParagraph"/>
        <w:numPr>
          <w:ilvl w:val="0"/>
          <w:numId w:val="32"/>
        </w:numPr>
        <w:spacing w:before="0" w:after="0" w:line="240" w:lineRule="auto"/>
      </w:pPr>
      <w:r w:rsidRPr="009179AF">
        <w:t>make sure everyone at SIL knows what to do if a complaint is received</w:t>
      </w:r>
    </w:p>
    <w:p w14:paraId="61AE7644" w14:textId="77777777" w:rsidR="00803315" w:rsidRPr="009179AF" w:rsidRDefault="00803315" w:rsidP="00803315">
      <w:pPr>
        <w:pStyle w:val="ListParagraph"/>
        <w:numPr>
          <w:ilvl w:val="0"/>
          <w:numId w:val="32"/>
        </w:numPr>
        <w:spacing w:before="0" w:after="0" w:line="240" w:lineRule="auto"/>
      </w:pPr>
      <w:r w:rsidRPr="009179AF">
        <w:t>make sure all complaints are investigated fairly and in a timely way</w:t>
      </w:r>
    </w:p>
    <w:p w14:paraId="7CFC0264" w14:textId="77777777" w:rsidR="00803315" w:rsidRPr="009179AF" w:rsidRDefault="00803315" w:rsidP="00803315">
      <w:pPr>
        <w:pStyle w:val="ListParagraph"/>
        <w:numPr>
          <w:ilvl w:val="0"/>
          <w:numId w:val="32"/>
        </w:numPr>
        <w:spacing w:before="0" w:after="0" w:line="240" w:lineRule="auto"/>
      </w:pPr>
      <w:r w:rsidRPr="009179AF">
        <w:t>make sure that complaints are, wherever possible, resolved and that relationships are repaired</w:t>
      </w:r>
    </w:p>
    <w:p w14:paraId="6AF4A18C" w14:textId="77777777" w:rsidR="00803315" w:rsidRPr="009179AF" w:rsidRDefault="00803315" w:rsidP="00803315">
      <w:pPr>
        <w:pStyle w:val="ListParagraph"/>
        <w:numPr>
          <w:ilvl w:val="0"/>
          <w:numId w:val="32"/>
        </w:numPr>
        <w:spacing w:before="0" w:after="0" w:line="240" w:lineRule="auto"/>
      </w:pPr>
      <w:r w:rsidRPr="009179AF">
        <w:t>gather information which helps us to improve what we do</w:t>
      </w:r>
    </w:p>
    <w:p w14:paraId="45E6755D" w14:textId="77777777" w:rsidR="00803315" w:rsidRPr="009179AF" w:rsidRDefault="00803315" w:rsidP="00803315">
      <w:r w:rsidRPr="009179AF">
        <w:t> </w:t>
      </w:r>
    </w:p>
    <w:p w14:paraId="35315437" w14:textId="77777777" w:rsidR="00803315" w:rsidRPr="00A77AED" w:rsidRDefault="00803315" w:rsidP="00803315">
      <w:pPr>
        <w:rPr>
          <w:rStyle w:val="Heading1Char"/>
        </w:rPr>
      </w:pPr>
      <w:r w:rsidRPr="00A77AED">
        <w:rPr>
          <w:rStyle w:val="Heading1Char"/>
        </w:rPr>
        <w:t>Definition of a Complaint</w:t>
      </w:r>
    </w:p>
    <w:p w14:paraId="06F02851" w14:textId="3B473322" w:rsidR="00A77AED" w:rsidRDefault="00803315" w:rsidP="00A77AED">
      <w:pPr>
        <w:ind w:left="720"/>
      </w:pPr>
      <w:r w:rsidRPr="009179AF">
        <w:t> A complaint is any expression of dissatisfaction about any aspect of SIL.</w:t>
      </w:r>
    </w:p>
    <w:p w14:paraId="42C581F7" w14:textId="77777777" w:rsidR="00A77AED" w:rsidRPr="00A77AED" w:rsidRDefault="00A77AED" w:rsidP="00A77AED">
      <w:pPr>
        <w:rPr>
          <w:rStyle w:val="Heading1Char"/>
        </w:rPr>
      </w:pPr>
    </w:p>
    <w:p w14:paraId="6E353680" w14:textId="3581772B" w:rsidR="00803315" w:rsidRPr="00A77AED" w:rsidRDefault="00803315" w:rsidP="00A77AED">
      <w:pPr>
        <w:rPr>
          <w:rStyle w:val="Heading1Char"/>
        </w:rPr>
      </w:pPr>
      <w:r w:rsidRPr="00A77AED">
        <w:rPr>
          <w:rStyle w:val="Heading1Char"/>
        </w:rPr>
        <w:t>Where Complaints Come From</w:t>
      </w:r>
    </w:p>
    <w:p w14:paraId="74E35CCD" w14:textId="23CD1F51" w:rsidR="00A77AED" w:rsidRDefault="00EC758F" w:rsidP="00A77AED">
      <w:pPr>
        <w:ind w:left="720"/>
      </w:pPr>
      <w:r>
        <w:t xml:space="preserve">Complaints may come from headteachers or the governing body of schools subscribed to </w:t>
      </w:r>
      <w:r w:rsidR="00803315" w:rsidRPr="009179AF">
        <w:t>SIL.</w:t>
      </w:r>
    </w:p>
    <w:p w14:paraId="3D322DBC" w14:textId="77777777" w:rsidR="00A77AED" w:rsidRDefault="00803315" w:rsidP="00A77AED">
      <w:pPr>
        <w:ind w:left="720"/>
      </w:pPr>
      <w:r w:rsidRPr="009179AF">
        <w:t> </w:t>
      </w:r>
    </w:p>
    <w:p w14:paraId="3A8FB27B" w14:textId="580DF50B" w:rsidR="00A77AED" w:rsidRPr="001E31D9" w:rsidRDefault="00803315" w:rsidP="00A77AED">
      <w:pPr>
        <w:ind w:left="720"/>
        <w:rPr>
          <w:color w:val="FF0000"/>
        </w:rPr>
      </w:pPr>
      <w:r w:rsidRPr="009179AF">
        <w:t>A complaint can be received in writing</w:t>
      </w:r>
      <w:r w:rsidR="00EC758F">
        <w:t xml:space="preserve"> by email or letter</w:t>
      </w:r>
      <w:r w:rsidRPr="009179AF">
        <w:t xml:space="preserve">.  </w:t>
      </w:r>
      <w:r w:rsidRPr="009771C4">
        <w:t xml:space="preserve">This policy does not cover complaints from staff, who should use </w:t>
      </w:r>
      <w:r w:rsidR="009771C4" w:rsidRPr="009771C4">
        <w:t>their school’s g</w:t>
      </w:r>
      <w:r w:rsidRPr="009771C4">
        <w:t>rievance policies.</w:t>
      </w:r>
      <w:r w:rsidR="001E31D9">
        <w:t xml:space="preserve"> </w:t>
      </w:r>
    </w:p>
    <w:p w14:paraId="541B280B" w14:textId="49115FA9" w:rsidR="00A77AED" w:rsidRPr="001E31D9" w:rsidRDefault="00803315" w:rsidP="00A77AED">
      <w:pPr>
        <w:ind w:left="720"/>
        <w:rPr>
          <w:color w:val="FF0000"/>
        </w:rPr>
      </w:pPr>
      <w:r w:rsidRPr="001E31D9">
        <w:rPr>
          <w:color w:val="FF0000"/>
        </w:rPr>
        <w:t> </w:t>
      </w:r>
    </w:p>
    <w:p w14:paraId="57044A8E" w14:textId="69EA1456" w:rsidR="00803315" w:rsidRPr="00A77AED" w:rsidRDefault="00803315" w:rsidP="00A77AED">
      <w:pPr>
        <w:rPr>
          <w:rStyle w:val="Heading1Char"/>
        </w:rPr>
      </w:pPr>
      <w:r w:rsidRPr="00A77AED">
        <w:rPr>
          <w:rStyle w:val="Heading1Char"/>
        </w:rPr>
        <w:t>Confidentiality</w:t>
      </w:r>
    </w:p>
    <w:p w14:paraId="7AC6A0B3" w14:textId="77777777" w:rsidR="00A77AED" w:rsidRDefault="00803315" w:rsidP="00A77AED">
      <w:pPr>
        <w:ind w:left="720"/>
      </w:pPr>
      <w:r w:rsidRPr="009179AF">
        <w:t>All complaint information will be handled sensitively, telling only those who need to</w:t>
      </w:r>
    </w:p>
    <w:p w14:paraId="4BE490E7" w14:textId="77777777" w:rsidR="00A77AED" w:rsidRDefault="00803315" w:rsidP="00A77AED">
      <w:pPr>
        <w:ind w:left="720"/>
      </w:pPr>
      <w:r w:rsidRPr="009179AF">
        <w:t>know and following any relevant data protection requirements.</w:t>
      </w:r>
    </w:p>
    <w:p w14:paraId="5AACFF27" w14:textId="310FF2DB" w:rsidR="00803315" w:rsidRPr="009179AF" w:rsidRDefault="00803315" w:rsidP="00A77AED">
      <w:pPr>
        <w:ind w:left="720"/>
      </w:pPr>
      <w:r w:rsidRPr="009179AF">
        <w:t>  </w:t>
      </w:r>
    </w:p>
    <w:p w14:paraId="39C565A4" w14:textId="77777777" w:rsidR="00803315" w:rsidRPr="00A77AED" w:rsidRDefault="00803315" w:rsidP="00803315">
      <w:pPr>
        <w:rPr>
          <w:rStyle w:val="Heading1Char"/>
        </w:rPr>
      </w:pPr>
      <w:r w:rsidRPr="00A77AED">
        <w:rPr>
          <w:rStyle w:val="Heading1Char"/>
        </w:rPr>
        <w:t>Responsibility</w:t>
      </w:r>
    </w:p>
    <w:p w14:paraId="4B335685" w14:textId="77777777" w:rsidR="00A77AED" w:rsidRDefault="00803315" w:rsidP="00A77AED">
      <w:pPr>
        <w:ind w:left="720"/>
      </w:pPr>
      <w:r w:rsidRPr="009179AF">
        <w:t xml:space="preserve"> Overall responsibility for this policy and its implementation lies with the </w:t>
      </w:r>
      <w:r w:rsidR="00A77AED">
        <w:t>Project Lead for</w:t>
      </w:r>
      <w:r w:rsidRPr="009179AF">
        <w:t xml:space="preserve"> SIL.</w:t>
      </w:r>
    </w:p>
    <w:p w14:paraId="64D922B0" w14:textId="1A97C37D" w:rsidR="00803315" w:rsidRPr="009179AF" w:rsidRDefault="00803315" w:rsidP="00A77AED">
      <w:pPr>
        <w:ind w:left="720"/>
      </w:pPr>
      <w:r w:rsidRPr="009179AF">
        <w:t> </w:t>
      </w:r>
    </w:p>
    <w:p w14:paraId="7914992B" w14:textId="77777777" w:rsidR="00803315" w:rsidRPr="00A77AED" w:rsidRDefault="00803315" w:rsidP="00803315">
      <w:pPr>
        <w:rPr>
          <w:rStyle w:val="Heading1Char"/>
        </w:rPr>
      </w:pPr>
      <w:r w:rsidRPr="00A77AED">
        <w:rPr>
          <w:rStyle w:val="Heading1Char"/>
        </w:rPr>
        <w:t>SIL Complaints Procedure</w:t>
      </w:r>
    </w:p>
    <w:p w14:paraId="405D4766" w14:textId="27F1D82A" w:rsidR="00803315" w:rsidRPr="00A77AED" w:rsidRDefault="00803315" w:rsidP="00A77AED">
      <w:pPr>
        <w:ind w:left="720"/>
        <w:rPr>
          <w:rStyle w:val="Strong"/>
        </w:rPr>
      </w:pPr>
      <w:r w:rsidRPr="00A77AED">
        <w:rPr>
          <w:rStyle w:val="Strong"/>
        </w:rPr>
        <w:t>Publicised Contact Details for Complaints</w:t>
      </w:r>
    </w:p>
    <w:p w14:paraId="701BD6D4" w14:textId="3F32B8D5" w:rsidR="00A77AED" w:rsidRDefault="00EC758F" w:rsidP="00A77AED">
      <w:pPr>
        <w:ind w:left="720"/>
      </w:pPr>
      <w:r>
        <w:t>C</w:t>
      </w:r>
      <w:r w:rsidR="00803315" w:rsidRPr="009179AF">
        <w:t xml:space="preserve">omplaints may be sent to the </w:t>
      </w:r>
      <w:r w:rsidR="00A77AED">
        <w:t>SIL Project Lead</w:t>
      </w:r>
      <w:r w:rsidR="00803315" w:rsidRPr="009179AF">
        <w:t xml:space="preserve">, </w:t>
      </w:r>
      <w:r w:rsidR="00A77AED">
        <w:t>Leicester Primary Partnership</w:t>
      </w:r>
      <w:r w:rsidR="00803315" w:rsidRPr="009179AF">
        <w:t xml:space="preserve"> at </w:t>
      </w:r>
      <w:r w:rsidR="00A77AED">
        <w:t>Alliance House, 6 Bishop Street, Leicester, LE1 6AF,</w:t>
      </w:r>
      <w:r w:rsidR="00803315" w:rsidRPr="009179AF">
        <w:t xml:space="preserve"> or by e-mail to </w:t>
      </w:r>
      <w:hyperlink r:id="rId11" w:history="1">
        <w:r w:rsidR="00A77AED">
          <w:rPr>
            <w:rStyle w:val="Hyperlink"/>
          </w:rPr>
          <w:t>support@lpp-leicester.org.uk</w:t>
        </w:r>
      </w:hyperlink>
    </w:p>
    <w:p w14:paraId="5BA97616" w14:textId="77777777" w:rsidR="00A77AED" w:rsidRDefault="00803315" w:rsidP="00A77AED">
      <w:pPr>
        <w:ind w:left="720"/>
      </w:pPr>
      <w:r w:rsidRPr="009179AF">
        <w:t> </w:t>
      </w:r>
    </w:p>
    <w:p w14:paraId="76498651" w14:textId="67C23E89" w:rsidR="00A77AED" w:rsidRDefault="00EC758F" w:rsidP="00A77AED">
      <w:pPr>
        <w:ind w:left="720"/>
      </w:pPr>
      <w:r>
        <w:t>For clarification of this policy contact</w:t>
      </w:r>
      <w:r w:rsidR="00803315" w:rsidRPr="009179AF">
        <w:t xml:space="preserve"> </w:t>
      </w:r>
      <w:r w:rsidR="00A77AED">
        <w:t xml:space="preserve">Jo Holland, </w:t>
      </w:r>
      <w:r w:rsidR="00A77AED" w:rsidRPr="00A77AED">
        <w:t xml:space="preserve">0116 299 </w:t>
      </w:r>
      <w:r w:rsidR="009771C4">
        <w:t>5947</w:t>
      </w:r>
    </w:p>
    <w:p w14:paraId="7FBF6B82" w14:textId="77777777" w:rsidR="00803315" w:rsidRPr="00A77AED" w:rsidRDefault="00803315" w:rsidP="00A77AED">
      <w:pPr>
        <w:pStyle w:val="Heading1"/>
      </w:pPr>
      <w:r w:rsidRPr="00A77AED">
        <w:t>Receiving Complaints</w:t>
      </w:r>
    </w:p>
    <w:p w14:paraId="6CA6065A" w14:textId="77777777" w:rsidR="00A77AED" w:rsidRDefault="00803315" w:rsidP="00A77AED">
      <w:pPr>
        <w:ind w:left="360"/>
      </w:pPr>
      <w:r w:rsidRPr="009179AF">
        <w:t> Complaints may arrive through channels publicised for that purpose or through any other contact details or opportunities the complainant may have.</w:t>
      </w:r>
    </w:p>
    <w:p w14:paraId="4F26CA69" w14:textId="77777777" w:rsidR="00A77AED" w:rsidRDefault="00A77AED" w:rsidP="00A77AED">
      <w:pPr>
        <w:ind w:left="360"/>
      </w:pPr>
    </w:p>
    <w:p w14:paraId="6D8C59E7" w14:textId="384DAE77" w:rsidR="00803315" w:rsidRPr="009179AF" w:rsidRDefault="00EC758F" w:rsidP="00A77AED">
      <w:pPr>
        <w:ind w:left="360"/>
      </w:pPr>
      <w:r>
        <w:t xml:space="preserve">Complaints should include </w:t>
      </w:r>
    </w:p>
    <w:p w14:paraId="3C61E08A" w14:textId="2F3778D9" w:rsidR="00803315" w:rsidRPr="009179AF" w:rsidRDefault="00803315" w:rsidP="00A77AED">
      <w:pPr>
        <w:pStyle w:val="ListParagraph"/>
        <w:numPr>
          <w:ilvl w:val="0"/>
          <w:numId w:val="33"/>
        </w:numPr>
        <w:ind w:left="1080"/>
      </w:pPr>
      <w:r w:rsidRPr="009179AF">
        <w:t>the facts of the complaint</w:t>
      </w:r>
    </w:p>
    <w:p w14:paraId="11EFDE16" w14:textId="526D423A" w:rsidR="00803315" w:rsidRPr="009179AF" w:rsidRDefault="00803315" w:rsidP="00A77AED">
      <w:pPr>
        <w:pStyle w:val="ListParagraph"/>
        <w:numPr>
          <w:ilvl w:val="0"/>
          <w:numId w:val="33"/>
        </w:numPr>
        <w:ind w:left="1080"/>
      </w:pPr>
      <w:r w:rsidRPr="009179AF">
        <w:t>the complainant's name, address and telephone number</w:t>
      </w:r>
    </w:p>
    <w:p w14:paraId="3A279E33" w14:textId="67D7B72C" w:rsidR="00803315" w:rsidRDefault="00803315" w:rsidP="00A77AED">
      <w:pPr>
        <w:pStyle w:val="ListParagraph"/>
        <w:numPr>
          <w:ilvl w:val="0"/>
          <w:numId w:val="33"/>
        </w:numPr>
        <w:ind w:left="1080"/>
      </w:pPr>
      <w:r w:rsidRPr="009179AF">
        <w:t>the relationship of the complainant to SIL</w:t>
      </w:r>
    </w:p>
    <w:p w14:paraId="599B0DA4" w14:textId="1DCB2ECE" w:rsidR="00EC758F" w:rsidRPr="009179AF" w:rsidRDefault="00EC758F" w:rsidP="00A77AED">
      <w:pPr>
        <w:pStyle w:val="ListParagraph"/>
        <w:numPr>
          <w:ilvl w:val="0"/>
          <w:numId w:val="33"/>
        </w:numPr>
        <w:ind w:left="1080"/>
      </w:pPr>
      <w:r>
        <w:lastRenderedPageBreak/>
        <w:t xml:space="preserve">How the complainant would like the complaint </w:t>
      </w:r>
    </w:p>
    <w:p w14:paraId="5264EB2C" w14:textId="2E097507" w:rsidR="00803315" w:rsidRPr="009179AF" w:rsidRDefault="00803315" w:rsidP="00A77AED">
      <w:pPr>
        <w:pStyle w:val="Heading1"/>
      </w:pPr>
      <w:r w:rsidRPr="009179AF">
        <w:t>Resolving Complaints</w:t>
      </w:r>
    </w:p>
    <w:p w14:paraId="732C696A" w14:textId="37556FED" w:rsidR="00897887" w:rsidRPr="00897887" w:rsidRDefault="00897887" w:rsidP="00A77AED">
      <w:pPr>
        <w:ind w:left="720"/>
        <w:rPr>
          <w:b/>
        </w:rPr>
      </w:pPr>
      <w:r w:rsidRPr="00897887">
        <w:rPr>
          <w:b/>
        </w:rPr>
        <w:t>Stage One</w:t>
      </w:r>
    </w:p>
    <w:p w14:paraId="3337B9FA" w14:textId="6DF53D14" w:rsidR="00A77AED" w:rsidRDefault="00C40A49" w:rsidP="00A77AED">
      <w:pPr>
        <w:ind w:left="720"/>
      </w:pPr>
      <w:r>
        <w:t>We expect all complainant</w:t>
      </w:r>
      <w:r w:rsidR="007E38C0">
        <w:t>s</w:t>
      </w:r>
      <w:r>
        <w:t xml:space="preserve"> to have attempted informal resolution first.</w:t>
      </w:r>
    </w:p>
    <w:p w14:paraId="52D3D666" w14:textId="7DF8BFED" w:rsidR="00A77AED" w:rsidRDefault="00803315" w:rsidP="00A77AED">
      <w:pPr>
        <w:ind w:left="720"/>
      </w:pPr>
      <w:r w:rsidRPr="009179AF">
        <w:t>In many cases, a complaint is best resolved by the person responsible for the issue being complained about.  If the complaint has been received by that person, they may be able to resolve it swiftly and should do so if both possible and appropriate.</w:t>
      </w:r>
    </w:p>
    <w:p w14:paraId="4AE7F250" w14:textId="77777777" w:rsidR="00C40A49" w:rsidRDefault="00C40A49" w:rsidP="00A77AED">
      <w:pPr>
        <w:ind w:left="720"/>
      </w:pPr>
    </w:p>
    <w:p w14:paraId="69EE77D9" w14:textId="2A8CFDFE" w:rsidR="00A77AED" w:rsidRDefault="00C40A49" w:rsidP="00A77AED">
      <w:pPr>
        <w:ind w:left="720"/>
      </w:pPr>
      <w:r>
        <w:t>T</w:t>
      </w:r>
      <w:r w:rsidR="00803315" w:rsidRPr="009179AF">
        <w:t xml:space="preserve">he complaint information should be passed to the </w:t>
      </w:r>
      <w:r w:rsidR="00A77AED">
        <w:t>Project Lead</w:t>
      </w:r>
      <w:r w:rsidR="00803315" w:rsidRPr="009179AF">
        <w:t xml:space="preserve"> within one week.</w:t>
      </w:r>
    </w:p>
    <w:p w14:paraId="220DB5D7" w14:textId="6FDC1A6B" w:rsidR="00A77AED" w:rsidRDefault="00803315" w:rsidP="00A77AED">
      <w:pPr>
        <w:ind w:left="720"/>
      </w:pPr>
      <w:r w:rsidRPr="009179AF">
        <w:t> </w:t>
      </w:r>
    </w:p>
    <w:p w14:paraId="1071EB7D" w14:textId="24E52D09" w:rsidR="00A77AED" w:rsidRDefault="00803315" w:rsidP="00A77AED">
      <w:pPr>
        <w:ind w:left="720"/>
      </w:pPr>
      <w:r w:rsidRPr="009179AF">
        <w:t xml:space="preserve">On receiving the complaint, the </w:t>
      </w:r>
      <w:r w:rsidR="00A77AED">
        <w:t>Project Lead</w:t>
      </w:r>
      <w:r w:rsidRPr="009179AF">
        <w:t xml:space="preserve"> records it in the complaints log.  If it has not already been resolved</w:t>
      </w:r>
      <w:r w:rsidR="00C40A49">
        <w:t>.</w:t>
      </w:r>
    </w:p>
    <w:p w14:paraId="32CC6B36" w14:textId="1B00B5BB" w:rsidR="00C40A49" w:rsidRDefault="00C40A49" w:rsidP="00A77AED">
      <w:pPr>
        <w:ind w:left="720"/>
      </w:pPr>
    </w:p>
    <w:p w14:paraId="20B8C2FD" w14:textId="02296E07" w:rsidR="00C40A49" w:rsidRDefault="00C40A49" w:rsidP="00A77AED">
      <w:pPr>
        <w:ind w:left="720"/>
      </w:pPr>
      <w:r>
        <w:t>If the complaint is against a School Improvement Partner the complaint will be investigated by the Project Lead. If the complaint is against the Project Lead the LPP CEO will investigate the complaint and if the complaint is against the LPP CEO the LPP Directors will investigate.</w:t>
      </w:r>
    </w:p>
    <w:p w14:paraId="6E4383E9" w14:textId="3CCB3000" w:rsidR="00C40A49" w:rsidRDefault="00C40A49" w:rsidP="00A77AED">
      <w:pPr>
        <w:ind w:left="720"/>
      </w:pPr>
    </w:p>
    <w:p w14:paraId="7CD9C807" w14:textId="2108C9B2" w:rsidR="00A77AED" w:rsidRDefault="00803315" w:rsidP="00A77AED">
      <w:pPr>
        <w:ind w:left="720"/>
      </w:pPr>
      <w:r w:rsidRPr="009179AF">
        <w:t xml:space="preserve">If the complaint relates to a specific </w:t>
      </w:r>
      <w:r w:rsidR="001E31D9" w:rsidRPr="009771C4">
        <w:t>contractor</w:t>
      </w:r>
      <w:r w:rsidRPr="009771C4">
        <w:t xml:space="preserve">, </w:t>
      </w:r>
      <w:r w:rsidR="00A77AED" w:rsidRPr="009771C4">
        <w:t xml:space="preserve">that </w:t>
      </w:r>
      <w:r w:rsidR="001E31D9" w:rsidRPr="009771C4">
        <w:t>contractor</w:t>
      </w:r>
      <w:r w:rsidR="001E31D9">
        <w:t xml:space="preserve"> </w:t>
      </w:r>
      <w:r w:rsidRPr="009179AF">
        <w:t>should be informed and given a fair opportunity to respond.</w:t>
      </w:r>
    </w:p>
    <w:p w14:paraId="0B5604DC" w14:textId="77777777" w:rsidR="00A77AED" w:rsidRDefault="00A77AED" w:rsidP="00A77AED">
      <w:pPr>
        <w:ind w:left="720"/>
      </w:pPr>
    </w:p>
    <w:p w14:paraId="2794E694" w14:textId="77777777" w:rsidR="00A77AED" w:rsidRDefault="00803315" w:rsidP="00A77AED">
      <w:pPr>
        <w:ind w:left="720"/>
      </w:pPr>
      <w:r w:rsidRPr="009179AF">
        <w:t xml:space="preserve">Complaints should be acknowledged by the </w:t>
      </w:r>
      <w:r w:rsidR="00A77AED">
        <w:t>person</w:t>
      </w:r>
      <w:r w:rsidRPr="009179AF">
        <w:t xml:space="preserve"> handling the complaint within a week.  The acknowledgement should say who is dealing with the complaint and when the person complaining can expect a reply.  A copy of this complaints procedure should be attached.</w:t>
      </w:r>
    </w:p>
    <w:p w14:paraId="443F7CC2" w14:textId="77777777" w:rsidR="00A77AED" w:rsidRDefault="00803315" w:rsidP="00A77AED">
      <w:pPr>
        <w:ind w:left="720"/>
      </w:pPr>
      <w:r w:rsidRPr="009179AF">
        <w:t> </w:t>
      </w:r>
    </w:p>
    <w:p w14:paraId="2B4A06E4" w14:textId="77777777" w:rsidR="00A77AED" w:rsidRDefault="00803315" w:rsidP="00A77AED">
      <w:pPr>
        <w:ind w:left="720"/>
      </w:pPr>
      <w:r w:rsidRPr="009179AF">
        <w:t>Ideally complainants should receive a definitive reply within four weeks.  If this is not possible because for example, an investigation has not been fully completed, a progress report will be sent with an indication of when a full reply can be expected. </w:t>
      </w:r>
    </w:p>
    <w:p w14:paraId="126866EB" w14:textId="77777777" w:rsidR="00A77AED" w:rsidRDefault="00803315" w:rsidP="00A77AED">
      <w:pPr>
        <w:ind w:left="720"/>
      </w:pPr>
      <w:r w:rsidRPr="009179AF">
        <w:t> </w:t>
      </w:r>
    </w:p>
    <w:p w14:paraId="3AE4DF81" w14:textId="77777777" w:rsidR="00A77AED" w:rsidRDefault="00803315" w:rsidP="00A77AED">
      <w:pPr>
        <w:ind w:left="720"/>
      </w:pPr>
      <w:r w:rsidRPr="009179AF">
        <w:t>The reply to the complainant should describe the action taken to investigate the complaint, the conclusions from the investigation, and any action taken as a result of the complaint.</w:t>
      </w:r>
    </w:p>
    <w:p w14:paraId="6FE79795" w14:textId="02C91412" w:rsidR="007E38C0" w:rsidRDefault="007E38C0" w:rsidP="00A77AED">
      <w:pPr>
        <w:ind w:left="720"/>
      </w:pPr>
      <w:r>
        <w:t>If you are not satisfied with the response to your complaint see stage two.</w:t>
      </w:r>
    </w:p>
    <w:p w14:paraId="659F1C10" w14:textId="77777777" w:rsidR="007E38C0" w:rsidRDefault="007E38C0" w:rsidP="00A77AED">
      <w:pPr>
        <w:ind w:left="720"/>
        <w:rPr>
          <w:rStyle w:val="Strong"/>
        </w:rPr>
      </w:pPr>
    </w:p>
    <w:p w14:paraId="5D16030B" w14:textId="5F554759" w:rsidR="00A77AED" w:rsidRDefault="00803315" w:rsidP="00A77AED">
      <w:pPr>
        <w:ind w:left="720"/>
        <w:rPr>
          <w:rStyle w:val="Strong"/>
        </w:rPr>
      </w:pPr>
      <w:r w:rsidRPr="00A77AED">
        <w:rPr>
          <w:rStyle w:val="Strong"/>
        </w:rPr>
        <w:t>Stage Two</w:t>
      </w:r>
    </w:p>
    <w:p w14:paraId="2EA9E94A" w14:textId="3A3F9170" w:rsidR="00A77AED" w:rsidRDefault="007E38C0" w:rsidP="00A77AED">
      <w:pPr>
        <w:ind w:left="720"/>
      </w:pPr>
      <w:r>
        <w:t>Stage two is not a reinvestigation of the complaint, but a review of the way in which the investigation was conducted.</w:t>
      </w:r>
    </w:p>
    <w:p w14:paraId="684455C7" w14:textId="2423FF4A" w:rsidR="00A77AED" w:rsidRDefault="00803315" w:rsidP="00A77AED">
      <w:pPr>
        <w:ind w:left="720"/>
      </w:pPr>
      <w:r w:rsidRPr="009179AF">
        <w:t xml:space="preserve">If the complainant feels that the issues of concern have not been considered and resolved at Stage One, they can request that the complaint is reviewed </w:t>
      </w:r>
      <w:r w:rsidR="007E38C0">
        <w:t xml:space="preserve">by a member of the </w:t>
      </w:r>
      <w:r w:rsidR="00A77AED">
        <w:t xml:space="preserve">SIL </w:t>
      </w:r>
      <w:r w:rsidR="009771C4">
        <w:t xml:space="preserve">Board </w:t>
      </w:r>
      <w:r w:rsidR="007E38C0">
        <w:t>who has not previously been involved</w:t>
      </w:r>
      <w:r w:rsidR="009771C4">
        <w:t>. The complainant</w:t>
      </w:r>
      <w:r w:rsidRPr="009179AF">
        <w:t xml:space="preserve"> must provide detail of the specific issues of concern they feel were not addressed.</w:t>
      </w:r>
    </w:p>
    <w:p w14:paraId="0F112E85" w14:textId="67DABB06" w:rsidR="00A77AED" w:rsidRDefault="00A77AED" w:rsidP="00A77AED">
      <w:pPr>
        <w:ind w:left="720"/>
      </w:pPr>
    </w:p>
    <w:p w14:paraId="2586BF97" w14:textId="5EBF5D9C" w:rsidR="00A77AED" w:rsidRDefault="00803315" w:rsidP="00A77AED">
      <w:pPr>
        <w:ind w:left="720"/>
      </w:pPr>
      <w:r w:rsidRPr="009179AF">
        <w:t xml:space="preserve">The request for </w:t>
      </w:r>
      <w:r w:rsidR="007E38C0">
        <w:t>the Board</w:t>
      </w:r>
      <w:r w:rsidRPr="009179AF">
        <w:t xml:space="preserve"> review should be acknowledged within a week of </w:t>
      </w:r>
      <w:r w:rsidR="007E38C0">
        <w:t xml:space="preserve">it being </w:t>
      </w:r>
      <w:r w:rsidRPr="009179AF">
        <w:t xml:space="preserve">receiving </w:t>
      </w:r>
      <w:r w:rsidR="007E38C0">
        <w:t>by the investigator</w:t>
      </w:r>
      <w:r w:rsidRPr="009179AF">
        <w:t>.  The acknowledgement should say when the complainant can expect a reply.</w:t>
      </w:r>
    </w:p>
    <w:p w14:paraId="2A4CB17F" w14:textId="4D45B95C" w:rsidR="00A77AED" w:rsidRDefault="00A77AED" w:rsidP="00A77AED">
      <w:pPr>
        <w:ind w:left="720"/>
      </w:pPr>
    </w:p>
    <w:p w14:paraId="151C7DFA" w14:textId="21AF291D" w:rsidR="00A77AED" w:rsidRDefault="00803315" w:rsidP="00A77AED">
      <w:pPr>
        <w:ind w:left="720"/>
      </w:pPr>
      <w:r w:rsidRPr="009179AF">
        <w:t xml:space="preserve">The </w:t>
      </w:r>
      <w:r w:rsidR="007E38C0">
        <w:t>Board member will</w:t>
      </w:r>
      <w:r w:rsidRPr="009179AF">
        <w:t xml:space="preserve"> investigate the facts of the case.  This may involve reviewing the paperwork of the case and speaking with the </w:t>
      </w:r>
      <w:r w:rsidR="00A77AED">
        <w:t>person</w:t>
      </w:r>
      <w:r w:rsidRPr="009179AF">
        <w:t xml:space="preserve"> who dealt with the complaint at Stage One.</w:t>
      </w:r>
    </w:p>
    <w:p w14:paraId="506AB74B" w14:textId="77777777" w:rsidR="00A77AED" w:rsidRDefault="00803315" w:rsidP="00A77AED">
      <w:pPr>
        <w:ind w:left="720"/>
      </w:pPr>
      <w:r w:rsidRPr="009179AF">
        <w:t> </w:t>
      </w:r>
    </w:p>
    <w:p w14:paraId="7DA62189" w14:textId="3688BF97" w:rsidR="00A77AED" w:rsidRDefault="00803315" w:rsidP="00A77AED">
      <w:pPr>
        <w:ind w:left="720"/>
      </w:pPr>
      <w:r w:rsidRPr="009179AF">
        <w:t>If the complaint relates to a specific</w:t>
      </w:r>
      <w:r w:rsidR="001E31D9">
        <w:t xml:space="preserve"> </w:t>
      </w:r>
      <w:r w:rsidR="001E31D9" w:rsidRPr="009771C4">
        <w:t>contractor</w:t>
      </w:r>
      <w:r w:rsidRPr="009771C4">
        <w:t>,</w:t>
      </w:r>
      <w:r w:rsidRPr="009179AF">
        <w:t xml:space="preserve"> they should be informed and given a further opportunity to respond.</w:t>
      </w:r>
    </w:p>
    <w:p w14:paraId="5E312B07" w14:textId="77777777" w:rsidR="00A77AED" w:rsidRDefault="00803315" w:rsidP="00A77AED">
      <w:pPr>
        <w:ind w:left="720"/>
      </w:pPr>
      <w:r w:rsidRPr="009179AF">
        <w:lastRenderedPageBreak/>
        <w:t> </w:t>
      </w:r>
    </w:p>
    <w:p w14:paraId="55AE71E2" w14:textId="77777777" w:rsidR="00A77AED" w:rsidRDefault="00803315" w:rsidP="00A77AED">
      <w:pPr>
        <w:ind w:left="720"/>
      </w:pPr>
      <w:r w:rsidRPr="009179AF">
        <w:t xml:space="preserve">The </w:t>
      </w:r>
      <w:r w:rsidR="00A77AED">
        <w:t>person</w:t>
      </w:r>
      <w:r w:rsidRPr="009179AF">
        <w:t xml:space="preserve"> who dealt with the original complaint at Stage One should be kept informed of what is happening.</w:t>
      </w:r>
    </w:p>
    <w:p w14:paraId="4C8B571F" w14:textId="77777777" w:rsidR="00A77AED" w:rsidRDefault="00803315" w:rsidP="00A77AED">
      <w:pPr>
        <w:ind w:left="720"/>
      </w:pPr>
      <w:r w:rsidRPr="009179AF">
        <w:t> </w:t>
      </w:r>
    </w:p>
    <w:p w14:paraId="6CF63173" w14:textId="77777777" w:rsidR="00A77AED" w:rsidRDefault="00803315" w:rsidP="00A77AED">
      <w:pPr>
        <w:ind w:left="720"/>
      </w:pPr>
      <w:r w:rsidRPr="009179AF">
        <w:t>Ideally complainants should receive a definitive reply within four weeks.  If this is not possible because for example, an investigation has not been fully completed, a progress report should be sent with an indication of when a full reply can be expected.</w:t>
      </w:r>
    </w:p>
    <w:p w14:paraId="4C8F6337" w14:textId="77777777" w:rsidR="00A77AED" w:rsidRDefault="00803315" w:rsidP="00A77AED">
      <w:pPr>
        <w:ind w:left="720"/>
      </w:pPr>
      <w:r w:rsidRPr="009179AF">
        <w:t> </w:t>
      </w:r>
    </w:p>
    <w:p w14:paraId="67F70AF4" w14:textId="77777777" w:rsidR="00A77AED" w:rsidRDefault="00803315" w:rsidP="00A77AED">
      <w:pPr>
        <w:ind w:left="720"/>
      </w:pPr>
      <w:r w:rsidRPr="009179AF">
        <w:t>Whether the complaint is upheld or not, the reply to the complainant should describe the action taken to investigate the complaint, the conclusions from the investigation, and any action taken as a result of the complaint.</w:t>
      </w:r>
    </w:p>
    <w:p w14:paraId="4BD6F477" w14:textId="4B186BC0" w:rsidR="00A77AED" w:rsidRDefault="007E38C0" w:rsidP="00A77AED">
      <w:pPr>
        <w:ind w:left="720"/>
      </w:pPr>
      <w:r>
        <w:t>There are 3 possible outcomes to the stage two investigation:</w:t>
      </w:r>
    </w:p>
    <w:p w14:paraId="02EA9453" w14:textId="6B91BB6D" w:rsidR="007E38C0" w:rsidRDefault="00D57303" w:rsidP="00D57303">
      <w:pPr>
        <w:pStyle w:val="ListParagraph"/>
        <w:numPr>
          <w:ilvl w:val="0"/>
          <w:numId w:val="34"/>
        </w:numPr>
      </w:pPr>
      <w:r>
        <w:t>Outcome upheld</w:t>
      </w:r>
    </w:p>
    <w:p w14:paraId="5F119A83" w14:textId="624DC962" w:rsidR="00D57303" w:rsidRDefault="00D57303" w:rsidP="00D57303">
      <w:pPr>
        <w:pStyle w:val="ListParagraph"/>
        <w:numPr>
          <w:ilvl w:val="0"/>
          <w:numId w:val="34"/>
        </w:numPr>
      </w:pPr>
      <w:r>
        <w:t>Outcome not upheld</w:t>
      </w:r>
    </w:p>
    <w:p w14:paraId="6DBD06FA" w14:textId="0E898ABD" w:rsidR="00D57303" w:rsidRDefault="00D57303" w:rsidP="00D57303">
      <w:pPr>
        <w:pStyle w:val="ListParagraph"/>
        <w:numPr>
          <w:ilvl w:val="0"/>
          <w:numId w:val="34"/>
        </w:numPr>
      </w:pPr>
      <w:r>
        <w:t>Outcome partially upheld</w:t>
      </w:r>
    </w:p>
    <w:p w14:paraId="57BB1040" w14:textId="534D19A6" w:rsidR="007E38C0" w:rsidRDefault="007E38C0" w:rsidP="00A77AED">
      <w:pPr>
        <w:ind w:left="720"/>
      </w:pPr>
    </w:p>
    <w:p w14:paraId="46C5D3CE" w14:textId="0B6C110E" w:rsidR="00A77AED" w:rsidRDefault="00803315" w:rsidP="00A77AED">
      <w:pPr>
        <w:ind w:left="720"/>
      </w:pPr>
      <w:bookmarkStart w:id="0" w:name="_GoBack"/>
      <w:bookmarkEnd w:id="0"/>
      <w:r w:rsidRPr="009179AF">
        <w:t>The decision taken at this stage is final.</w:t>
      </w:r>
    </w:p>
    <w:p w14:paraId="1481FC37" w14:textId="77777777" w:rsidR="00A77AED" w:rsidRDefault="00A77AED" w:rsidP="00A77AED">
      <w:pPr>
        <w:ind w:left="720"/>
      </w:pPr>
    </w:p>
    <w:p w14:paraId="5E5042B5" w14:textId="028380BF" w:rsidR="00803315" w:rsidRPr="009179AF" w:rsidRDefault="00803315" w:rsidP="00A77AED">
      <w:r w:rsidRPr="00A77AED">
        <w:rPr>
          <w:rStyle w:val="Heading1Char"/>
        </w:rPr>
        <w:t>Variation of the Complaints Procedure</w:t>
      </w:r>
    </w:p>
    <w:p w14:paraId="481C0281" w14:textId="0D87CAAF" w:rsidR="00803315" w:rsidRDefault="00803315" w:rsidP="00A77AED">
      <w:pPr>
        <w:ind w:left="720"/>
      </w:pPr>
      <w:r w:rsidRPr="009179AF">
        <w:t xml:space="preserve">The Board may vary the procedure for good reason. This may be necessary to avoid a conflict of interest, for example, a complaint about the </w:t>
      </w:r>
      <w:r w:rsidR="00A77AED">
        <w:t>Project Lead</w:t>
      </w:r>
      <w:r w:rsidRPr="009179AF">
        <w:t xml:space="preserve"> or another board member would rule them out of a role in considering a stage two complaint.</w:t>
      </w:r>
    </w:p>
    <w:p w14:paraId="2D774DB4" w14:textId="77777777" w:rsidR="00A77AED" w:rsidRPr="009179AF" w:rsidRDefault="00A77AED" w:rsidP="00A77AED">
      <w:pPr>
        <w:ind w:left="720"/>
      </w:pPr>
    </w:p>
    <w:p w14:paraId="7598E627" w14:textId="77777777" w:rsidR="00803315" w:rsidRPr="00A77AED" w:rsidRDefault="00803315" w:rsidP="00803315">
      <w:pPr>
        <w:rPr>
          <w:rStyle w:val="Heading1Char"/>
        </w:rPr>
      </w:pPr>
      <w:r w:rsidRPr="00A77AED">
        <w:rPr>
          <w:rStyle w:val="Heading1Char"/>
        </w:rPr>
        <w:t>In conclusion</w:t>
      </w:r>
    </w:p>
    <w:p w14:paraId="1BE3F69B" w14:textId="155D0257" w:rsidR="00A77AED" w:rsidRDefault="00803315" w:rsidP="00A77AED">
      <w:pPr>
        <w:ind w:left="720"/>
      </w:pPr>
      <w:r w:rsidRPr="00A77AED">
        <w:t xml:space="preserve">As previously indicated, School Improvement Leicester takes any complaint </w:t>
      </w:r>
      <w:r w:rsidRPr="009771C4">
        <w:t xml:space="preserve">about its </w:t>
      </w:r>
      <w:r w:rsidR="001E31D9" w:rsidRPr="009771C4">
        <w:t>associated school staff, contractors</w:t>
      </w:r>
      <w:r w:rsidR="001E31D9">
        <w:t xml:space="preserve"> </w:t>
      </w:r>
      <w:r w:rsidRPr="00A77AED">
        <w:t>and service</w:t>
      </w:r>
      <w:r w:rsidR="00A77AED">
        <w:t xml:space="preserve"> </w:t>
      </w:r>
      <w:r w:rsidRPr="00A77AED">
        <w:t>delivery seriously; we would want to learn from any expression of dissatisfaction.</w:t>
      </w:r>
    </w:p>
    <w:p w14:paraId="2010A6C4" w14:textId="0C0F9B72" w:rsidR="00720D5E" w:rsidRDefault="00A77AED" w:rsidP="00A77AED">
      <w:pPr>
        <w:pStyle w:val="ListNumber"/>
        <w:ind w:left="1080" w:hanging="360"/>
      </w:pPr>
      <w:r w:rsidRPr="009179AF">
        <w:t xml:space="preserve">School Improvement Leicester </w:t>
      </w:r>
      <w:r>
        <w:t>is</w:t>
      </w:r>
      <w:r w:rsidRPr="009179AF">
        <w:t xml:space="preserve"> fully committed to the effective delivery of high-quality services.  </w:t>
      </w:r>
    </w:p>
    <w:p w14:paraId="1030EFAD" w14:textId="5341C2E8" w:rsidR="00A77AED" w:rsidRDefault="00A77AED" w:rsidP="00A77AED">
      <w:pPr>
        <w:pStyle w:val="ListNumber"/>
      </w:pPr>
    </w:p>
    <w:p w14:paraId="1CDF27B5" w14:textId="300007BF" w:rsidR="00A77AED" w:rsidRDefault="00A77AED" w:rsidP="00A77AED">
      <w:pPr>
        <w:pStyle w:val="ListNumber"/>
      </w:pPr>
      <w:r>
        <w:t xml:space="preserve">School Improvement Leicester is a Leicester Primary Partnership (LPP) project. The Directors of LPP will undertake an annual review of anonymised complaints for any patterns that emerge. </w:t>
      </w:r>
    </w:p>
    <w:sectPr w:rsidR="00A77AED" w:rsidSect="004B46A6">
      <w:footerReference w:type="default" r:id="rId12"/>
      <w:pgSz w:w="11910" w:h="16840"/>
      <w:pgMar w:top="964" w:right="964" w:bottom="964" w:left="964" w:header="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CF7A" w14:textId="77777777" w:rsidR="0092765E" w:rsidRDefault="0092765E" w:rsidP="00BB0C54">
      <w:pPr>
        <w:spacing w:after="0" w:line="240" w:lineRule="auto"/>
      </w:pPr>
      <w:r>
        <w:separator/>
      </w:r>
    </w:p>
  </w:endnote>
  <w:endnote w:type="continuationSeparator" w:id="0">
    <w:p w14:paraId="0F30E717" w14:textId="77777777" w:rsidR="0092765E" w:rsidRDefault="0092765E" w:rsidP="00BB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E83C" w14:textId="573AC272" w:rsidR="00BB0C54" w:rsidRDefault="0058764C">
    <w:pPr>
      <w:pStyle w:val="Footer"/>
    </w:pPr>
    <w:r>
      <w:rPr>
        <w:noProof/>
        <w:lang w:eastAsia="en-GB"/>
      </w:rPr>
      <mc:AlternateContent>
        <mc:Choice Requires="wps">
          <w:drawing>
            <wp:anchor distT="45720" distB="45720" distL="114300" distR="114300" simplePos="0" relativeHeight="251660288" behindDoc="0" locked="0" layoutInCell="1" allowOverlap="1" wp14:anchorId="04427073" wp14:editId="50446B53">
              <wp:simplePos x="0" y="0"/>
              <wp:positionH relativeFrom="column">
                <wp:posOffset>-468029</wp:posOffset>
              </wp:positionH>
              <wp:positionV relativeFrom="paragraph">
                <wp:posOffset>269140</wp:posOffset>
              </wp:positionV>
              <wp:extent cx="2360930" cy="240030"/>
              <wp:effectExtent l="0" t="0" r="1714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0030"/>
                      </a:xfrm>
                      <a:prstGeom prst="rect">
                        <a:avLst/>
                      </a:prstGeom>
                      <a:solidFill>
                        <a:srgbClr val="FFFFFF"/>
                      </a:solidFill>
                      <a:ln w="9525">
                        <a:solidFill>
                          <a:schemeClr val="bg1"/>
                        </a:solidFill>
                        <a:miter lim="800000"/>
                        <a:headEnd/>
                        <a:tailEnd/>
                      </a:ln>
                    </wps:spPr>
                    <wps:txbx>
                      <w:txbxContent>
                        <w:p w14:paraId="3B219CEF" w14:textId="5BAA6034" w:rsidR="0058764C" w:rsidRPr="00B64F9A" w:rsidRDefault="00B64F9A">
                          <w:pPr>
                            <w:rPr>
                              <w:i/>
                              <w:iCs/>
                              <w:sz w:val="18"/>
                              <w:szCs w:val="18"/>
                            </w:rPr>
                          </w:pPr>
                          <w:r>
                            <w:rPr>
                              <w:i/>
                              <w:iCs/>
                              <w:sz w:val="18"/>
                              <w:szCs w:val="18"/>
                            </w:rPr>
                            <w:t>Policy</w:t>
                          </w:r>
                          <w:r w:rsidR="00941602" w:rsidRPr="00B64F9A">
                            <w:rPr>
                              <w:i/>
                              <w:iCs/>
                              <w:sz w:val="18"/>
                              <w:szCs w:val="18"/>
                            </w:rPr>
                            <w:t xml:space="preserve"> review: Janu</w:t>
                          </w:r>
                          <w:r w:rsidR="00735D90" w:rsidRPr="00B64F9A">
                            <w:rPr>
                              <w:i/>
                              <w:iCs/>
                              <w:sz w:val="18"/>
                              <w:szCs w:val="18"/>
                            </w:rPr>
                            <w:t>ary 202</w:t>
                          </w:r>
                          <w:r w:rsidRPr="00B64F9A">
                            <w:rPr>
                              <w:i/>
                              <w:iCs/>
                              <w:sz w:val="18"/>
                              <w:szCs w:val="18"/>
                            </w:rPr>
                            <w:t>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427073" id="_x0000_t202" coordsize="21600,21600" o:spt="202" path="m,l,21600r21600,l21600,xe">
              <v:stroke joinstyle="miter"/>
              <v:path gradientshapeok="t" o:connecttype="rect"/>
            </v:shapetype>
            <v:shape id="_x0000_s1027" type="#_x0000_t202" style="position:absolute;margin-left:-36.85pt;margin-top:21.2pt;width:185.9pt;height:18.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" strokecolor="white [3212]">
              <v:textbox>
                <w:txbxContent>
                  <w:p w14:paraId="3B219CEF" w14:textId="5BAA6034" w:rsidR="0058764C" w:rsidRPr="00B64F9A" w:rsidRDefault="00B64F9A">
                    <w:pPr>
                      <w:rPr>
                        <w:i/>
                        <w:iCs/>
                        <w:sz w:val="18"/>
                        <w:szCs w:val="18"/>
                      </w:rPr>
                    </w:pPr>
                    <w:r>
                      <w:rPr>
                        <w:i/>
                        <w:iCs/>
                        <w:sz w:val="18"/>
                        <w:szCs w:val="18"/>
                      </w:rPr>
                      <w:t>Policy</w:t>
                    </w:r>
                    <w:r w:rsidR="00941602" w:rsidRPr="00B64F9A">
                      <w:rPr>
                        <w:i/>
                        <w:iCs/>
                        <w:sz w:val="18"/>
                        <w:szCs w:val="18"/>
                      </w:rPr>
                      <w:t xml:space="preserve"> review: Janu</w:t>
                    </w:r>
                    <w:r w:rsidR="00735D90" w:rsidRPr="00B64F9A">
                      <w:rPr>
                        <w:i/>
                        <w:iCs/>
                        <w:sz w:val="18"/>
                        <w:szCs w:val="18"/>
                      </w:rPr>
                      <w:t>ary 202</w:t>
                    </w:r>
                    <w:r w:rsidRPr="00B64F9A">
                      <w:rPr>
                        <w:i/>
                        <w:iCs/>
                        <w:sz w:val="18"/>
                        <w:szCs w:val="18"/>
                      </w:rPr>
                      <w:t>3</w:t>
                    </w:r>
                  </w:p>
                </w:txbxContent>
              </v:textbox>
              <w10:wrap type="square"/>
            </v:shape>
          </w:pict>
        </mc:Fallback>
      </mc:AlternateContent>
    </w:r>
    <w:r w:rsidR="001D23D5">
      <w:rPr>
        <w:noProof/>
        <w:lang w:eastAsia="en-GB"/>
      </w:rPr>
      <w:drawing>
        <wp:anchor distT="0" distB="0" distL="114300" distR="114300" simplePos="0" relativeHeight="251658240" behindDoc="0" locked="0" layoutInCell="1" allowOverlap="1" wp14:anchorId="3619E44A" wp14:editId="1D41F5B1">
          <wp:simplePos x="0" y="0"/>
          <wp:positionH relativeFrom="column">
            <wp:posOffset>5538159</wp:posOffset>
          </wp:positionH>
          <wp:positionV relativeFrom="paragraph">
            <wp:posOffset>96832</wp:posOffset>
          </wp:positionV>
          <wp:extent cx="1199072" cy="483079"/>
          <wp:effectExtent l="0" t="0" r="1270" b="0"/>
          <wp:wrapNone/>
          <wp:docPr id="1" name="Picture 1" descr="LPP lands wider"/>
          <wp:cNvGraphicFramePr/>
          <a:graphic xmlns:a="http://schemas.openxmlformats.org/drawingml/2006/main">
            <a:graphicData uri="http://schemas.openxmlformats.org/drawingml/2006/picture">
              <pic:pic xmlns:pic="http://schemas.openxmlformats.org/drawingml/2006/picture">
                <pic:nvPicPr>
                  <pic:cNvPr id="79" name="Picture 79" descr="LPP lands wider"/>
                  <pic:cNvPicPr/>
                </pic:nvPicPr>
                <pic:blipFill rotWithShape="1">
                  <a:blip r:embed="rId1" r:link="rId2">
                    <a:extLst>
                      <a:ext uri="{28A0092B-C50C-407E-A947-70E740481C1C}">
                        <a14:useLocalDpi xmlns:a14="http://schemas.microsoft.com/office/drawing/2010/main" val="0"/>
                      </a:ext>
                    </a:extLst>
                  </a:blip>
                  <a:srcRect r="14719"/>
                  <a:stretch/>
                </pic:blipFill>
                <pic:spPr bwMode="auto">
                  <a:xfrm>
                    <a:off x="0" y="0"/>
                    <a:ext cx="1199072" cy="483079"/>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F88E6" w14:textId="77777777" w:rsidR="0092765E" w:rsidRDefault="0092765E" w:rsidP="00BB0C54">
      <w:pPr>
        <w:spacing w:after="0" w:line="240" w:lineRule="auto"/>
      </w:pPr>
      <w:r>
        <w:separator/>
      </w:r>
    </w:p>
  </w:footnote>
  <w:footnote w:type="continuationSeparator" w:id="0">
    <w:p w14:paraId="5257C9F4" w14:textId="77777777" w:rsidR="0092765E" w:rsidRDefault="0092765E" w:rsidP="00BB0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9DD"/>
    <w:multiLevelType w:val="hybridMultilevel"/>
    <w:tmpl w:val="942CD7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5167FC"/>
    <w:multiLevelType w:val="hybridMultilevel"/>
    <w:tmpl w:val="4D7AC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36C29"/>
    <w:multiLevelType w:val="hybridMultilevel"/>
    <w:tmpl w:val="394EC5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A85A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45799"/>
    <w:multiLevelType w:val="hybridMultilevel"/>
    <w:tmpl w:val="9F8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C7241"/>
    <w:multiLevelType w:val="hybridMultilevel"/>
    <w:tmpl w:val="D75EC0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BE0272"/>
    <w:multiLevelType w:val="hybridMultilevel"/>
    <w:tmpl w:val="F664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83A9F"/>
    <w:multiLevelType w:val="hybridMultilevel"/>
    <w:tmpl w:val="2D405E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9305DA"/>
    <w:multiLevelType w:val="hybridMultilevel"/>
    <w:tmpl w:val="934074AA"/>
    <w:lvl w:ilvl="0" w:tplc="FD2E51DE">
      <w:start w:val="1"/>
      <w:numFmt w:val="decimal"/>
      <w:lvlText w:val="%1."/>
      <w:lvlJc w:val="left"/>
      <w:pPr>
        <w:ind w:left="360" w:hanging="360"/>
      </w:pPr>
      <w:rPr>
        <w:b/>
        <w:bCs/>
      </w:rPr>
    </w:lvl>
    <w:lvl w:ilvl="1" w:tplc="08090019">
      <w:start w:val="1"/>
      <w:numFmt w:val="lowerLetter"/>
      <w:pStyle w:val="ListParagraph"/>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D8454F"/>
    <w:multiLevelType w:val="hybridMultilevel"/>
    <w:tmpl w:val="934074AA"/>
    <w:lvl w:ilvl="0" w:tplc="FD2E51DE">
      <w:start w:val="1"/>
      <w:numFmt w:val="decimal"/>
      <w:lvlText w:val="%1."/>
      <w:lvlJc w:val="left"/>
      <w:pPr>
        <w:ind w:left="360" w:hanging="360"/>
      </w:pPr>
      <w:rPr>
        <w:b/>
        <w:bCs/>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9B7A37"/>
    <w:multiLevelType w:val="hybridMultilevel"/>
    <w:tmpl w:val="BF0EF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313C13"/>
    <w:multiLevelType w:val="hybridMultilevel"/>
    <w:tmpl w:val="D11A8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862BD"/>
    <w:multiLevelType w:val="hybridMultilevel"/>
    <w:tmpl w:val="75D869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2524D8"/>
    <w:multiLevelType w:val="multilevel"/>
    <w:tmpl w:val="A6269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D15707"/>
    <w:multiLevelType w:val="multilevel"/>
    <w:tmpl w:val="A6269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7C603C"/>
    <w:multiLevelType w:val="multilevel"/>
    <w:tmpl w:val="A6269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E623BE"/>
    <w:multiLevelType w:val="multilevel"/>
    <w:tmpl w:val="A6269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D61E66"/>
    <w:multiLevelType w:val="multilevel"/>
    <w:tmpl w:val="A6269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ED452A"/>
    <w:multiLevelType w:val="hybridMultilevel"/>
    <w:tmpl w:val="59186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1"/>
  </w:num>
  <w:num w:numId="4">
    <w:abstractNumId w:val="3"/>
  </w:num>
  <w:num w:numId="5">
    <w:abstractNumId w:val="18"/>
  </w:num>
  <w:num w:numId="6">
    <w:abstractNumId w:val="14"/>
  </w:num>
  <w:num w:numId="7">
    <w:abstractNumId w:val="16"/>
  </w:num>
  <w:num w:numId="8">
    <w:abstractNumId w:val="15"/>
  </w:num>
  <w:num w:numId="9">
    <w:abstractNumId w:val="13"/>
  </w:num>
  <w:num w:numId="10">
    <w:abstractNumId w:val="0"/>
  </w:num>
  <w:num w:numId="11">
    <w:abstractNumId w:val="1"/>
  </w:num>
  <w:num w:numId="12">
    <w:abstractNumId w:val="2"/>
  </w:num>
  <w:num w:numId="13">
    <w:abstractNumId w:val="12"/>
  </w:num>
  <w:num w:numId="14">
    <w:abstractNumId w:val="5"/>
  </w:num>
  <w:num w:numId="15">
    <w:abstractNumId w:val="7"/>
  </w:num>
  <w:num w:numId="16">
    <w:abstractNumId w:val="9"/>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4"/>
  </w:num>
  <w:num w:numId="33">
    <w:abstractNumId w:val="6"/>
  </w:num>
  <w:num w:numId="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DB"/>
    <w:rsid w:val="00000737"/>
    <w:rsid w:val="00012439"/>
    <w:rsid w:val="00027EEA"/>
    <w:rsid w:val="00047B21"/>
    <w:rsid w:val="00051022"/>
    <w:rsid w:val="000531D2"/>
    <w:rsid w:val="00054F39"/>
    <w:rsid w:val="000627BD"/>
    <w:rsid w:val="0009606E"/>
    <w:rsid w:val="000B6F90"/>
    <w:rsid w:val="000D1686"/>
    <w:rsid w:val="000E2979"/>
    <w:rsid w:val="000E4556"/>
    <w:rsid w:val="001178ED"/>
    <w:rsid w:val="001210AC"/>
    <w:rsid w:val="00136B0D"/>
    <w:rsid w:val="001428D8"/>
    <w:rsid w:val="0016240C"/>
    <w:rsid w:val="00197A5B"/>
    <w:rsid w:val="001A6C29"/>
    <w:rsid w:val="001D23D5"/>
    <w:rsid w:val="001E1D49"/>
    <w:rsid w:val="001E31D9"/>
    <w:rsid w:val="002029A2"/>
    <w:rsid w:val="00203AC4"/>
    <w:rsid w:val="002056EC"/>
    <w:rsid w:val="002240F8"/>
    <w:rsid w:val="00255153"/>
    <w:rsid w:val="00274CAA"/>
    <w:rsid w:val="00281DE9"/>
    <w:rsid w:val="00285E50"/>
    <w:rsid w:val="0029048B"/>
    <w:rsid w:val="002C397D"/>
    <w:rsid w:val="002C7F2D"/>
    <w:rsid w:val="002D68F6"/>
    <w:rsid w:val="002D69E6"/>
    <w:rsid w:val="00315FDB"/>
    <w:rsid w:val="00322F62"/>
    <w:rsid w:val="00335465"/>
    <w:rsid w:val="00342141"/>
    <w:rsid w:val="0035060A"/>
    <w:rsid w:val="00357112"/>
    <w:rsid w:val="00373981"/>
    <w:rsid w:val="0037653D"/>
    <w:rsid w:val="0038206C"/>
    <w:rsid w:val="00385E46"/>
    <w:rsid w:val="003948E6"/>
    <w:rsid w:val="003B6BED"/>
    <w:rsid w:val="003F66C6"/>
    <w:rsid w:val="0040299B"/>
    <w:rsid w:val="00416DC5"/>
    <w:rsid w:val="004254A8"/>
    <w:rsid w:val="00433B6B"/>
    <w:rsid w:val="0043481B"/>
    <w:rsid w:val="0045406C"/>
    <w:rsid w:val="004545C5"/>
    <w:rsid w:val="004561DE"/>
    <w:rsid w:val="00492E55"/>
    <w:rsid w:val="004B46A6"/>
    <w:rsid w:val="004C06A7"/>
    <w:rsid w:val="004C644E"/>
    <w:rsid w:val="004C7C0D"/>
    <w:rsid w:val="00513856"/>
    <w:rsid w:val="00521E84"/>
    <w:rsid w:val="0052459E"/>
    <w:rsid w:val="00535217"/>
    <w:rsid w:val="005375FA"/>
    <w:rsid w:val="00557291"/>
    <w:rsid w:val="0058764C"/>
    <w:rsid w:val="005A0FBB"/>
    <w:rsid w:val="005C4F5E"/>
    <w:rsid w:val="005F6DA0"/>
    <w:rsid w:val="00600B72"/>
    <w:rsid w:val="006078DB"/>
    <w:rsid w:val="00613E7F"/>
    <w:rsid w:val="00653D36"/>
    <w:rsid w:val="006552FB"/>
    <w:rsid w:val="0068103A"/>
    <w:rsid w:val="0068530D"/>
    <w:rsid w:val="006928A1"/>
    <w:rsid w:val="006F2CB8"/>
    <w:rsid w:val="006F3530"/>
    <w:rsid w:val="00712011"/>
    <w:rsid w:val="00712CA4"/>
    <w:rsid w:val="00714694"/>
    <w:rsid w:val="00720D5E"/>
    <w:rsid w:val="00724177"/>
    <w:rsid w:val="00735D90"/>
    <w:rsid w:val="0075301D"/>
    <w:rsid w:val="00772C06"/>
    <w:rsid w:val="00774338"/>
    <w:rsid w:val="0077634B"/>
    <w:rsid w:val="00795A7A"/>
    <w:rsid w:val="007A7394"/>
    <w:rsid w:val="007D7BD6"/>
    <w:rsid w:val="007D7F57"/>
    <w:rsid w:val="007E38C0"/>
    <w:rsid w:val="007E5649"/>
    <w:rsid w:val="007E5902"/>
    <w:rsid w:val="00801B57"/>
    <w:rsid w:val="00803315"/>
    <w:rsid w:val="00840091"/>
    <w:rsid w:val="008401B7"/>
    <w:rsid w:val="008414A0"/>
    <w:rsid w:val="00850821"/>
    <w:rsid w:val="0086141A"/>
    <w:rsid w:val="008830F0"/>
    <w:rsid w:val="00897887"/>
    <w:rsid w:val="008A2D2C"/>
    <w:rsid w:val="008D19A0"/>
    <w:rsid w:val="008D5413"/>
    <w:rsid w:val="008E1FE6"/>
    <w:rsid w:val="008E306A"/>
    <w:rsid w:val="008F00FF"/>
    <w:rsid w:val="00920231"/>
    <w:rsid w:val="00926519"/>
    <w:rsid w:val="0092765E"/>
    <w:rsid w:val="0093309D"/>
    <w:rsid w:val="009338D0"/>
    <w:rsid w:val="009406D7"/>
    <w:rsid w:val="00941602"/>
    <w:rsid w:val="00946D9D"/>
    <w:rsid w:val="00946DFF"/>
    <w:rsid w:val="00952D28"/>
    <w:rsid w:val="009771C4"/>
    <w:rsid w:val="009B0B2D"/>
    <w:rsid w:val="009B29A1"/>
    <w:rsid w:val="009C40E5"/>
    <w:rsid w:val="00A2394D"/>
    <w:rsid w:val="00A33D76"/>
    <w:rsid w:val="00A37F8C"/>
    <w:rsid w:val="00A71E2C"/>
    <w:rsid w:val="00A72584"/>
    <w:rsid w:val="00A76585"/>
    <w:rsid w:val="00A77AED"/>
    <w:rsid w:val="00A8662B"/>
    <w:rsid w:val="00AC39B6"/>
    <w:rsid w:val="00AE2CAB"/>
    <w:rsid w:val="00AE7803"/>
    <w:rsid w:val="00B052E4"/>
    <w:rsid w:val="00B23727"/>
    <w:rsid w:val="00B46D19"/>
    <w:rsid w:val="00B64F9A"/>
    <w:rsid w:val="00BA3142"/>
    <w:rsid w:val="00BB0C54"/>
    <w:rsid w:val="00BC4D19"/>
    <w:rsid w:val="00BC6A1A"/>
    <w:rsid w:val="00BD387B"/>
    <w:rsid w:val="00BE37C8"/>
    <w:rsid w:val="00BE70AD"/>
    <w:rsid w:val="00C15C9B"/>
    <w:rsid w:val="00C26C4E"/>
    <w:rsid w:val="00C327BA"/>
    <w:rsid w:val="00C40A49"/>
    <w:rsid w:val="00C41BA5"/>
    <w:rsid w:val="00C52445"/>
    <w:rsid w:val="00C54642"/>
    <w:rsid w:val="00C85B95"/>
    <w:rsid w:val="00CC796B"/>
    <w:rsid w:val="00D046EF"/>
    <w:rsid w:val="00D23C1B"/>
    <w:rsid w:val="00D461F7"/>
    <w:rsid w:val="00D476E2"/>
    <w:rsid w:val="00D51395"/>
    <w:rsid w:val="00D57303"/>
    <w:rsid w:val="00D84ECC"/>
    <w:rsid w:val="00D9755D"/>
    <w:rsid w:val="00DA42D3"/>
    <w:rsid w:val="00DA47CA"/>
    <w:rsid w:val="00DC186B"/>
    <w:rsid w:val="00DE7302"/>
    <w:rsid w:val="00E13E9A"/>
    <w:rsid w:val="00E21C95"/>
    <w:rsid w:val="00E35E88"/>
    <w:rsid w:val="00E429C5"/>
    <w:rsid w:val="00E548B3"/>
    <w:rsid w:val="00E85BA6"/>
    <w:rsid w:val="00E86F8A"/>
    <w:rsid w:val="00E917BF"/>
    <w:rsid w:val="00EA2FA4"/>
    <w:rsid w:val="00EA42D1"/>
    <w:rsid w:val="00EB3E89"/>
    <w:rsid w:val="00EC758F"/>
    <w:rsid w:val="00EF01A9"/>
    <w:rsid w:val="00EF1A6A"/>
    <w:rsid w:val="00EF2A0E"/>
    <w:rsid w:val="00EF7746"/>
    <w:rsid w:val="00F00ED1"/>
    <w:rsid w:val="00F01DDD"/>
    <w:rsid w:val="00F419BE"/>
    <w:rsid w:val="00F41A46"/>
    <w:rsid w:val="00F5160B"/>
    <w:rsid w:val="00F54AA3"/>
    <w:rsid w:val="00F54F5A"/>
    <w:rsid w:val="00F65D2B"/>
    <w:rsid w:val="00F679F8"/>
    <w:rsid w:val="00F81043"/>
    <w:rsid w:val="00F921BA"/>
    <w:rsid w:val="00FA0E35"/>
    <w:rsid w:val="00FA79C8"/>
    <w:rsid w:val="00FC0B92"/>
    <w:rsid w:val="00FC62FF"/>
    <w:rsid w:val="00FD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E8764"/>
  <w15:chartTrackingRefBased/>
  <w15:docId w15:val="{A6F5208B-A3FD-4847-A909-39C5E47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7AED"/>
    <w:pPr>
      <w:spacing w:after="120" w:line="264" w:lineRule="auto"/>
      <w:contextualSpacing/>
    </w:pPr>
  </w:style>
  <w:style w:type="paragraph" w:styleId="Heading1">
    <w:name w:val="heading 1"/>
    <w:basedOn w:val="Normal"/>
    <w:next w:val="Normal"/>
    <w:link w:val="Heading1Char"/>
    <w:uiPriority w:val="9"/>
    <w:qFormat/>
    <w:rsid w:val="00A77AED"/>
    <w:pPr>
      <w:keepNext/>
      <w:keepLines/>
      <w:spacing w:before="320"/>
      <w:outlineLvl w:val="0"/>
    </w:pPr>
    <w:rPr>
      <w:rFonts w:cstheme="majorBidi"/>
      <w:b/>
      <w:bCs/>
      <w:color w:val="7030A0"/>
      <w:sz w:val="24"/>
      <w:szCs w:val="24"/>
      <w:lang w:val="en-US"/>
    </w:rPr>
  </w:style>
  <w:style w:type="paragraph" w:styleId="Heading3">
    <w:name w:val="heading 3"/>
    <w:basedOn w:val="Normal"/>
    <w:next w:val="Normal"/>
    <w:link w:val="Heading3Char"/>
    <w:uiPriority w:val="9"/>
    <w:unhideWhenUsed/>
    <w:qFormat/>
    <w:rsid w:val="00197A5B"/>
    <w:pPr>
      <w:keepNext/>
      <w:keepLines/>
      <w:spacing w:before="200" w:after="0"/>
      <w:outlineLvl w:val="2"/>
    </w:pPr>
    <w:rPr>
      <w:rFonts w:ascii="Candara" w:hAnsi="Candara"/>
      <w:b/>
      <w:bCs/>
      <w:color w:val="4F81BD"/>
      <w:sz w:val="28"/>
    </w:rPr>
  </w:style>
  <w:style w:type="paragraph" w:styleId="Heading4">
    <w:name w:val="heading 4"/>
    <w:basedOn w:val="NoSpacing"/>
    <w:next w:val="Normal"/>
    <w:link w:val="Heading4Char"/>
    <w:autoRedefine/>
    <w:uiPriority w:val="9"/>
    <w:qFormat/>
    <w:rsid w:val="00AC39B6"/>
    <w:pPr>
      <w:shd w:val="clear" w:color="auto" w:fill="FFFFFF"/>
      <w:spacing w:before="160"/>
      <w:textAlignment w:val="baseline"/>
      <w:outlineLvl w:val="3"/>
    </w:pPr>
    <w:rPr>
      <w:rFonts w:eastAsia="Times New Roman" w:cs="Arial"/>
      <w:b/>
      <w:color w:val="2F5496" w:themeColor="accent5"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97A5B"/>
    <w:rPr>
      <w:rFonts w:ascii="Candara" w:hAnsi="Candara"/>
      <w:b/>
      <w:bCs/>
      <w:color w:val="4F81BD"/>
      <w:sz w:val="28"/>
    </w:rPr>
  </w:style>
  <w:style w:type="character" w:customStyle="1" w:styleId="Heading4Char">
    <w:name w:val="Heading 4 Char"/>
    <w:link w:val="Heading4"/>
    <w:uiPriority w:val="9"/>
    <w:rsid w:val="00AC39B6"/>
    <w:rPr>
      <w:rFonts w:eastAsia="Times New Roman" w:cs="Arial"/>
      <w:b/>
      <w:color w:val="2F5496" w:themeColor="accent5" w:themeShade="BF"/>
      <w:sz w:val="26"/>
      <w:shd w:val="clear" w:color="auto" w:fill="FFFFFF"/>
    </w:rPr>
  </w:style>
  <w:style w:type="paragraph" w:styleId="NoSpacing">
    <w:name w:val="No Spacing"/>
    <w:link w:val="NoSpacingChar"/>
    <w:uiPriority w:val="1"/>
    <w:qFormat/>
    <w:rsid w:val="00A72584"/>
    <w:pPr>
      <w:spacing w:after="0" w:line="240" w:lineRule="auto"/>
    </w:pPr>
  </w:style>
  <w:style w:type="character" w:customStyle="1" w:styleId="Heading1Char">
    <w:name w:val="Heading 1 Char"/>
    <w:basedOn w:val="DefaultParagraphFont"/>
    <w:link w:val="Heading1"/>
    <w:uiPriority w:val="9"/>
    <w:rsid w:val="00A77AED"/>
    <w:rPr>
      <w:rFonts w:cstheme="majorBidi"/>
      <w:b/>
      <w:bCs/>
      <w:color w:val="7030A0"/>
      <w:sz w:val="24"/>
      <w:szCs w:val="24"/>
      <w:lang w:val="en-US"/>
    </w:rPr>
  </w:style>
  <w:style w:type="character" w:customStyle="1" w:styleId="NoSpacingChar">
    <w:name w:val="No Spacing Char"/>
    <w:link w:val="NoSpacing"/>
    <w:uiPriority w:val="1"/>
    <w:rsid w:val="006078DB"/>
  </w:style>
  <w:style w:type="paragraph" w:styleId="ListParagraph">
    <w:name w:val="List Paragraph"/>
    <w:basedOn w:val="Normal"/>
    <w:uiPriority w:val="34"/>
    <w:qFormat/>
    <w:rsid w:val="00051022"/>
    <w:pPr>
      <w:numPr>
        <w:ilvl w:val="1"/>
        <w:numId w:val="1"/>
      </w:numPr>
      <w:spacing w:before="120"/>
    </w:pPr>
  </w:style>
  <w:style w:type="paragraph" w:styleId="ListNumber">
    <w:name w:val="List Number"/>
    <w:basedOn w:val="Normal"/>
    <w:uiPriority w:val="99"/>
    <w:unhideWhenUsed/>
    <w:rsid w:val="00051022"/>
  </w:style>
  <w:style w:type="paragraph" w:styleId="BalloonText">
    <w:name w:val="Balloon Text"/>
    <w:basedOn w:val="Normal"/>
    <w:link w:val="BalloonTextChar"/>
    <w:uiPriority w:val="99"/>
    <w:semiHidden/>
    <w:unhideWhenUsed/>
    <w:rsid w:val="008D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413"/>
    <w:rPr>
      <w:rFonts w:ascii="Segoe UI" w:hAnsi="Segoe UI" w:cs="Segoe UI"/>
      <w:sz w:val="18"/>
      <w:szCs w:val="18"/>
    </w:rPr>
  </w:style>
  <w:style w:type="paragraph" w:styleId="Header">
    <w:name w:val="header"/>
    <w:basedOn w:val="Normal"/>
    <w:link w:val="HeaderChar"/>
    <w:uiPriority w:val="99"/>
    <w:unhideWhenUsed/>
    <w:rsid w:val="00BB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C54"/>
  </w:style>
  <w:style w:type="paragraph" w:styleId="Footer">
    <w:name w:val="footer"/>
    <w:basedOn w:val="Normal"/>
    <w:link w:val="FooterChar"/>
    <w:uiPriority w:val="99"/>
    <w:unhideWhenUsed/>
    <w:rsid w:val="00BB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C54"/>
  </w:style>
  <w:style w:type="table" w:styleId="TableGrid">
    <w:name w:val="Table Grid"/>
    <w:basedOn w:val="TableNormal"/>
    <w:uiPriority w:val="39"/>
    <w:rsid w:val="00C327BA"/>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B0B2D"/>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315"/>
    <w:rPr>
      <w:color w:val="0000FF"/>
      <w:u w:val="single"/>
    </w:rPr>
  </w:style>
  <w:style w:type="character" w:styleId="Strong">
    <w:name w:val="Strong"/>
    <w:basedOn w:val="DefaultParagraphFont"/>
    <w:uiPriority w:val="22"/>
    <w:qFormat/>
    <w:rsid w:val="00A77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92408">
      <w:bodyDiv w:val="1"/>
      <w:marLeft w:val="0"/>
      <w:marRight w:val="0"/>
      <w:marTop w:val="0"/>
      <w:marBottom w:val="0"/>
      <w:divBdr>
        <w:top w:val="none" w:sz="0" w:space="0" w:color="auto"/>
        <w:left w:val="none" w:sz="0" w:space="0" w:color="auto"/>
        <w:bottom w:val="none" w:sz="0" w:space="0" w:color="auto"/>
        <w:right w:val="none" w:sz="0" w:space="0" w:color="auto"/>
      </w:divBdr>
    </w:div>
    <w:div w:id="20997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lpp-leicester.org.uk?subject=Complai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CF3F92.C69963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2BE1096097741A269EA043B620252" ma:contentTypeVersion="12" ma:contentTypeDescription="Create a new document." ma:contentTypeScope="" ma:versionID="1b413d061276563939bd6a3d6ab118f5">
  <xsd:schema xmlns:xsd="http://www.w3.org/2001/XMLSchema" xmlns:xs="http://www.w3.org/2001/XMLSchema" xmlns:p="http://schemas.microsoft.com/office/2006/metadata/properties" xmlns:ns2="1326d578-ff1a-4c4e-890f-3dc87a7b3abd" xmlns:ns3="56896da5-b8ce-49cf-b0b3-c647202058d6" targetNamespace="http://schemas.microsoft.com/office/2006/metadata/properties" ma:root="true" ma:fieldsID="cf07433515a651808817315d979ef20c" ns2:_="" ns3:_="">
    <xsd:import namespace="1326d578-ff1a-4c4e-890f-3dc87a7b3abd"/>
    <xsd:import namespace="56896da5-b8ce-49cf-b0b3-c647202058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6d578-ff1a-4c4e-890f-3dc87a7b3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96da5-b8ce-49cf-b0b3-c647202058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CF0D5-C317-4829-97ED-D81C4E519F79}">
  <ds:schemaRefs>
    <ds:schemaRef ds:uri="http://schemas.microsoft.com/sharepoint/v3/contenttype/forms"/>
  </ds:schemaRefs>
</ds:datastoreItem>
</file>

<file path=customXml/itemProps2.xml><?xml version="1.0" encoding="utf-8"?>
<ds:datastoreItem xmlns:ds="http://schemas.openxmlformats.org/officeDocument/2006/customXml" ds:itemID="{0BB7F43E-8DAA-48A8-A1CB-D6325DF741A5}">
  <ds:schemaRefs>
    <ds:schemaRef ds:uri="56896da5-b8ce-49cf-b0b3-c647202058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26d578-ff1a-4c4e-890f-3dc87a7b3abd"/>
    <ds:schemaRef ds:uri="http://www.w3.org/XML/1998/namespace"/>
    <ds:schemaRef ds:uri="http://purl.org/dc/dcmitype/"/>
  </ds:schemaRefs>
</ds:datastoreItem>
</file>

<file path=customXml/itemProps3.xml><?xml version="1.0" encoding="utf-8"?>
<ds:datastoreItem xmlns:ds="http://schemas.openxmlformats.org/officeDocument/2006/customXml" ds:itemID="{DB68DF5E-21A5-4706-915B-2EA62D01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6d578-ff1a-4c4e-890f-3dc87a7b3abd"/>
    <ds:schemaRef ds:uri="56896da5-b8ce-49cf-b0b3-c64720205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Warren</dc:creator>
  <cp:keywords/>
  <dc:description/>
  <cp:lastModifiedBy>Jo Holland</cp:lastModifiedBy>
  <cp:revision>3</cp:revision>
  <cp:lastPrinted>2020-02-03T13:06:00Z</cp:lastPrinted>
  <dcterms:created xsi:type="dcterms:W3CDTF">2020-02-28T14:52:00Z</dcterms:created>
  <dcterms:modified xsi:type="dcterms:W3CDTF">2020-03-23T15:38:00Z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0x01010081C2BE1096097741A269EA043B620252</vt:lpwstr>
  </property>
</Properties>
</file>